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05F4" w14:textId="7EC9E757" w:rsidR="009C1C6B" w:rsidRPr="00BF31BF" w:rsidRDefault="009C1C6B" w:rsidP="003D4077">
      <w:pPr>
        <w:pStyle w:val="Titredudocument"/>
      </w:pPr>
    </w:p>
    <w:p w14:paraId="7BDB3A6D" w14:textId="07DCDB5B" w:rsidR="009C1C6B" w:rsidRPr="00BF31BF" w:rsidRDefault="00287A8A" w:rsidP="009C1C6B">
      <w:pPr>
        <w:pStyle w:val="Niveau-Premirepage"/>
      </w:pPr>
      <w:r>
        <w:t>2</w:t>
      </w:r>
      <w:r w:rsidRPr="00287A8A">
        <w:rPr>
          <w:vertAlign w:val="superscript"/>
        </w:rPr>
        <w:t>e</w:t>
      </w:r>
      <w:r>
        <w:t xml:space="preserve"> cycle</w:t>
      </w:r>
      <w:r w:rsidR="003D4077" w:rsidRPr="00BF31BF">
        <w:t xml:space="preserve"> du primaire</w:t>
      </w:r>
    </w:p>
    <w:p w14:paraId="245D712B" w14:textId="00F139CD" w:rsidR="009C1C6B" w:rsidRPr="00BF31BF" w:rsidRDefault="009C1C6B" w:rsidP="002E060A">
      <w:pPr>
        <w:pStyle w:val="Semainedu"/>
        <w:spacing w:after="1320"/>
      </w:pPr>
      <w:r w:rsidRPr="00BF31BF">
        <w:t xml:space="preserve">Semaine du </w:t>
      </w:r>
      <w:r w:rsidR="00E07AD3">
        <w:t>25</w:t>
      </w:r>
      <w:r w:rsidR="00EB40FC">
        <w:t xml:space="preserve"> mai</w:t>
      </w:r>
      <w:r w:rsidRPr="00BF31BF">
        <w:t xml:space="preserve"> 2020</w:t>
      </w:r>
    </w:p>
    <w:p w14:paraId="516243B7" w14:textId="77777777" w:rsidR="00180F07" w:rsidRDefault="00180F07">
      <w:pPr>
        <w:pStyle w:val="TM2"/>
        <w:rPr>
          <w:b/>
        </w:rPr>
      </w:pPr>
      <w:r>
        <w:rPr>
          <w:b/>
        </w:rPr>
        <w:t>Français lecture</w:t>
      </w:r>
    </w:p>
    <w:p w14:paraId="70D03DE7" w14:textId="41CCB453" w:rsidR="009E000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287A8A">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287A8A">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287A8A">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20989F3" w14:textId="0E2C37B8" w:rsidR="009E000B" w:rsidRDefault="00287A8A" w:rsidP="00180F07">
      <w:pPr>
        <w:pStyle w:val="TM2"/>
        <w:rPr>
          <w:noProof/>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3C7D8B89" w14:textId="284B98B2" w:rsidR="0023607F" w:rsidRDefault="0023607F" w:rsidP="0023607F">
      <w:r>
        <w:t>Annexe -- 2 ………………………………………………………………………………………………………. 4</w:t>
      </w:r>
    </w:p>
    <w:p w14:paraId="667EFAFF" w14:textId="78C79F4E" w:rsidR="0023607F" w:rsidRPr="0023607F" w:rsidRDefault="0023607F" w:rsidP="0023607F">
      <w:r>
        <w:t>Annexe --3 ………………………………………………………………………………………………………   5</w:t>
      </w:r>
    </w:p>
    <w:p w14:paraId="484098B1" w14:textId="24A91D23" w:rsidR="00180F07" w:rsidRPr="00180F07" w:rsidRDefault="001C101D">
      <w:pPr>
        <w:pStyle w:val="TM2"/>
        <w:rPr>
          <w:b/>
        </w:rPr>
      </w:pPr>
      <w:r>
        <w:rPr>
          <w:b/>
        </w:rPr>
        <w:t>Mathématiques résolution de 2</w:t>
      </w:r>
      <w:r w:rsidR="00180F07" w:rsidRPr="00180F07">
        <w:rPr>
          <w:b/>
        </w:rPr>
        <w:t xml:space="preserve"> problème</w:t>
      </w:r>
      <w:r>
        <w:rPr>
          <w:b/>
        </w:rPr>
        <w:t>s</w:t>
      </w:r>
    </w:p>
    <w:p w14:paraId="42FDEE24" w14:textId="2DAAD24D" w:rsidR="009E000B" w:rsidRDefault="001C101D">
      <w:pPr>
        <w:pStyle w:val="TM2"/>
        <w:rPr>
          <w:rFonts w:asciiTheme="minorHAnsi" w:eastAsiaTheme="minorEastAsia" w:hAnsiTheme="minorHAnsi" w:cstheme="minorBidi"/>
          <w:noProof/>
          <w:szCs w:val="22"/>
          <w:lang w:val="fr-CA" w:eastAsia="fr-CA"/>
        </w:rPr>
      </w:pPr>
      <w:r>
        <w:t>1-</w:t>
      </w:r>
      <w:hyperlink w:anchor="_Toc40788897" w:history="1">
        <w:r w:rsidR="009E000B" w:rsidRPr="005E1BE1">
          <w:rPr>
            <w:rStyle w:val="Lienhypertexte"/>
            <w:noProof/>
          </w:rPr>
          <w:t>Des tartes aux pommes</w:t>
        </w:r>
        <w:r w:rsidR="009E000B">
          <w:rPr>
            <w:noProof/>
            <w:webHidden/>
          </w:rPr>
          <w:tab/>
        </w:r>
        <w:r w:rsidR="0023607F">
          <w:rPr>
            <w:noProof/>
            <w:webHidden/>
          </w:rPr>
          <w:t>6</w:t>
        </w:r>
      </w:hyperlink>
    </w:p>
    <w:p w14:paraId="22A5C422" w14:textId="343400A7" w:rsidR="009E000B" w:rsidRDefault="00287A8A">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23607F">
          <w:rPr>
            <w:noProof/>
            <w:webHidden/>
          </w:rPr>
          <w:t>6</w:t>
        </w:r>
      </w:hyperlink>
    </w:p>
    <w:p w14:paraId="4C6209CB" w14:textId="793E5E27" w:rsidR="009E000B" w:rsidRDefault="00287A8A">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23607F">
          <w:rPr>
            <w:noProof/>
            <w:webHidden/>
          </w:rPr>
          <w:t>6</w:t>
        </w:r>
      </w:hyperlink>
    </w:p>
    <w:p w14:paraId="681E887C" w14:textId="1AE5E555" w:rsidR="009E000B" w:rsidRDefault="00287A8A">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23607F">
          <w:rPr>
            <w:noProof/>
            <w:webHidden/>
          </w:rPr>
          <w:t>6</w:t>
        </w:r>
      </w:hyperlink>
    </w:p>
    <w:p w14:paraId="7666F1C8" w14:textId="6F8C7A94" w:rsidR="009E000B" w:rsidRDefault="00287A8A">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23607F">
          <w:rPr>
            <w:noProof/>
            <w:webHidden/>
          </w:rPr>
          <w:t>7</w:t>
        </w:r>
      </w:hyperlink>
    </w:p>
    <w:p w14:paraId="610EF476" w14:textId="7FA39A35" w:rsidR="001C101D" w:rsidRDefault="001C101D">
      <w:pPr>
        <w:pStyle w:val="TM2"/>
      </w:pPr>
      <w:r w:rsidRPr="001C101D">
        <w:t>2- Les parties de hockey</w:t>
      </w:r>
      <w:r>
        <w:t xml:space="preserve">………………………………………………………………………………………… </w:t>
      </w:r>
      <w:r w:rsidR="0023607F">
        <w:t>8</w:t>
      </w:r>
    </w:p>
    <w:p w14:paraId="0E62AD25" w14:textId="74A8859C" w:rsidR="001C101D" w:rsidRDefault="001C101D" w:rsidP="001C101D">
      <w:r>
        <w:t xml:space="preserve"> </w:t>
      </w:r>
      <w:r>
        <w:tab/>
        <w:t xml:space="preserve">Consignes à l'élève……………………………………………………………………………………… </w:t>
      </w:r>
      <w:r w:rsidR="0023607F">
        <w:t>8</w:t>
      </w:r>
    </w:p>
    <w:p w14:paraId="5E2624D1" w14:textId="1849B107" w:rsidR="001C101D" w:rsidRDefault="001C101D" w:rsidP="001C101D">
      <w:r>
        <w:tab/>
        <w:t xml:space="preserve">Matériel requis…………………………………………………………………………………………… </w:t>
      </w:r>
      <w:r w:rsidR="0023607F">
        <w:t>8</w:t>
      </w:r>
    </w:p>
    <w:p w14:paraId="7CC169F8" w14:textId="0445DFA4" w:rsidR="001C101D" w:rsidRDefault="001C101D" w:rsidP="001C101D">
      <w:r>
        <w:tab/>
        <w:t xml:space="preserve">Information aux parents………………………………………………………………………………… </w:t>
      </w:r>
      <w:r w:rsidR="0023607F">
        <w:t>8</w:t>
      </w:r>
    </w:p>
    <w:p w14:paraId="0501DBF2" w14:textId="525504BD" w:rsidR="001C101D" w:rsidRDefault="001C101D" w:rsidP="001C101D">
      <w:r>
        <w:t xml:space="preserve">Annexe-Solutionnaire……………………………………………………………………………………………. </w:t>
      </w:r>
      <w:r w:rsidR="0023607F">
        <w:t>9</w:t>
      </w:r>
    </w:p>
    <w:p w14:paraId="7A991777" w14:textId="77777777" w:rsidR="001C101D" w:rsidRPr="001C101D" w:rsidRDefault="001C101D" w:rsidP="001C101D"/>
    <w:p w14:paraId="0623346B" w14:textId="77777777" w:rsidR="00180F07" w:rsidRPr="00180F07" w:rsidRDefault="00180F07">
      <w:pPr>
        <w:pStyle w:val="TM2"/>
        <w:rPr>
          <w:b/>
        </w:rPr>
      </w:pPr>
      <w:r w:rsidRPr="00180F07">
        <w:rPr>
          <w:b/>
        </w:rPr>
        <w:t>Sciences et technologie</w:t>
      </w:r>
    </w:p>
    <w:p w14:paraId="665685B5" w14:textId="7C340A71" w:rsidR="009E000B" w:rsidRDefault="00287A8A">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23607F">
          <w:rPr>
            <w:noProof/>
            <w:webHidden/>
          </w:rPr>
          <w:t>10</w:t>
        </w:r>
      </w:hyperlink>
    </w:p>
    <w:p w14:paraId="20545AEE" w14:textId="211ABD8D" w:rsidR="009E000B" w:rsidRDefault="00287A8A">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23607F">
          <w:rPr>
            <w:noProof/>
            <w:webHidden/>
          </w:rPr>
          <w:t>10</w:t>
        </w:r>
      </w:hyperlink>
    </w:p>
    <w:p w14:paraId="5F311EB2" w14:textId="3C1A7A8F" w:rsidR="009E000B" w:rsidRDefault="00287A8A">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23607F">
          <w:rPr>
            <w:noProof/>
            <w:webHidden/>
          </w:rPr>
          <w:t>10</w:t>
        </w:r>
      </w:hyperlink>
    </w:p>
    <w:p w14:paraId="7A738261" w14:textId="5088E61B" w:rsidR="009E000B" w:rsidRDefault="00287A8A">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23607F">
          <w:rPr>
            <w:noProof/>
            <w:webHidden/>
          </w:rPr>
          <w:t>10</w:t>
        </w:r>
      </w:hyperlink>
    </w:p>
    <w:p w14:paraId="3C5DBCC6" w14:textId="4C58003D" w:rsidR="009E000B" w:rsidRDefault="00287A8A">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1C101D">
          <w:rPr>
            <w:noProof/>
            <w:webHidden/>
          </w:rPr>
          <w:t>1</w:t>
        </w:r>
        <w:r w:rsidR="0023607F">
          <w:rPr>
            <w:noProof/>
            <w:webHidden/>
          </w:rPr>
          <w:t>1</w:t>
        </w:r>
      </w:hyperlink>
    </w:p>
    <w:p w14:paraId="51F91955" w14:textId="77777777" w:rsidR="00180F07" w:rsidRPr="00180F07" w:rsidRDefault="00180F07">
      <w:pPr>
        <w:pStyle w:val="TM2"/>
        <w:rPr>
          <w:b/>
        </w:rPr>
      </w:pPr>
      <w:r w:rsidRPr="00180F07">
        <w:rPr>
          <w:b/>
        </w:rPr>
        <w:t>Arts</w:t>
      </w:r>
    </w:p>
    <w:p w14:paraId="731FC361" w14:textId="3FE3DA38" w:rsidR="009E000B" w:rsidRDefault="00287A8A">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1C101D">
          <w:rPr>
            <w:noProof/>
            <w:webHidden/>
          </w:rPr>
          <w:t>1</w:t>
        </w:r>
        <w:r w:rsidR="00300B95">
          <w:rPr>
            <w:noProof/>
            <w:webHidden/>
          </w:rPr>
          <w:t>2</w:t>
        </w:r>
      </w:hyperlink>
    </w:p>
    <w:p w14:paraId="24975D12" w14:textId="1F0021F5" w:rsidR="009E000B" w:rsidRDefault="00287A8A">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1C101D">
          <w:rPr>
            <w:noProof/>
            <w:webHidden/>
          </w:rPr>
          <w:t>1</w:t>
        </w:r>
        <w:r w:rsidR="00300B95">
          <w:rPr>
            <w:noProof/>
            <w:webHidden/>
          </w:rPr>
          <w:t>2</w:t>
        </w:r>
      </w:hyperlink>
    </w:p>
    <w:p w14:paraId="5DDA46B1" w14:textId="63C0C343" w:rsidR="009E000B" w:rsidRDefault="00287A8A">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1C101D">
          <w:rPr>
            <w:noProof/>
            <w:webHidden/>
          </w:rPr>
          <w:t>1</w:t>
        </w:r>
        <w:r w:rsidR="00300B95">
          <w:rPr>
            <w:noProof/>
            <w:webHidden/>
          </w:rPr>
          <w:t>2</w:t>
        </w:r>
      </w:hyperlink>
    </w:p>
    <w:p w14:paraId="00EEBDF1" w14:textId="77777777" w:rsidR="00180F07" w:rsidRDefault="00180F07">
      <w:pPr>
        <w:pStyle w:val="TM2"/>
      </w:pPr>
    </w:p>
    <w:p w14:paraId="2CF4EA2B" w14:textId="77777777" w:rsidR="00180F07" w:rsidRPr="00180F07" w:rsidRDefault="00180F07">
      <w:pPr>
        <w:pStyle w:val="TM2"/>
        <w:rPr>
          <w:b/>
        </w:rPr>
      </w:pPr>
      <w:r w:rsidRPr="00180F07">
        <w:rPr>
          <w:b/>
        </w:rPr>
        <w:t>ECR</w:t>
      </w:r>
    </w:p>
    <w:p w14:paraId="19D6D543" w14:textId="7B8077DB" w:rsidR="009E000B" w:rsidRDefault="00287A8A">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180F07">
          <w:rPr>
            <w:noProof/>
            <w:webHidden/>
          </w:rPr>
          <w:t>1</w:t>
        </w:r>
        <w:r w:rsidR="00300B95">
          <w:rPr>
            <w:noProof/>
            <w:webHidden/>
          </w:rPr>
          <w:t>3</w:t>
        </w:r>
      </w:hyperlink>
    </w:p>
    <w:p w14:paraId="61C02076" w14:textId="6195DAB0" w:rsidR="009E000B" w:rsidRDefault="00287A8A">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180F07">
          <w:rPr>
            <w:noProof/>
            <w:webHidden/>
          </w:rPr>
          <w:t>1</w:t>
        </w:r>
        <w:r w:rsidR="00300B95">
          <w:rPr>
            <w:noProof/>
            <w:webHidden/>
          </w:rPr>
          <w:t>3</w:t>
        </w:r>
      </w:hyperlink>
    </w:p>
    <w:p w14:paraId="22AA46C1" w14:textId="33210FF4" w:rsidR="009E000B" w:rsidRDefault="00287A8A">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w:t>
        </w:r>
        <w:r w:rsidR="00300B95">
          <w:rPr>
            <w:noProof/>
            <w:webHidden/>
          </w:rPr>
          <w:t>3</w:t>
        </w:r>
        <w:r w:rsidR="009E000B">
          <w:rPr>
            <w:noProof/>
            <w:webHidden/>
          </w:rPr>
          <w:fldChar w:fldCharType="end"/>
        </w:r>
      </w:hyperlink>
    </w:p>
    <w:p w14:paraId="79692590" w14:textId="10F8DC4C" w:rsidR="009E000B" w:rsidRDefault="00287A8A">
      <w:pPr>
        <w:pStyle w:val="TM3"/>
        <w:rPr>
          <w:rFonts w:asciiTheme="minorHAnsi" w:eastAsiaTheme="minorEastAsia" w:hAnsiTheme="minorHAnsi" w:cstheme="minorBidi"/>
          <w:noProof/>
          <w:szCs w:val="22"/>
          <w:lang w:val="fr-CA" w:eastAsia="fr-CA"/>
        </w:rPr>
      </w:pPr>
      <w:hyperlink w:anchor="_Toc40788913" w:history="1">
        <w:r w:rsidR="009E000B" w:rsidRPr="005E1BE1">
          <w:rPr>
            <w:rStyle w:val="Lienhypertexte"/>
            <w:noProof/>
          </w:rPr>
          <w:t>Information aux parents</w:t>
        </w:r>
        <w:r w:rsidR="009E000B">
          <w:rPr>
            <w:noProof/>
            <w:webHidden/>
          </w:rPr>
          <w:tab/>
        </w:r>
        <w:r w:rsidR="00180F07">
          <w:rPr>
            <w:noProof/>
            <w:webHidden/>
          </w:rPr>
          <w:t>1</w:t>
        </w:r>
        <w:r w:rsidR="00300B95">
          <w:rPr>
            <w:noProof/>
            <w:webHidden/>
          </w:rPr>
          <w:t>3</w:t>
        </w:r>
      </w:hyperlink>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footerReference w:type="even" r:id="rId12"/>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0" w:name="_Toc40788886"/>
      <w:bookmarkStart w:id="1" w:name="_Hlk37076076"/>
      <w:bookmarkStart w:id="2" w:name="_Hlk37076433"/>
      <w:bookmarkStart w:id="3" w:name="_Hlk37077689"/>
      <w:r w:rsidRPr="00A11982">
        <w:t>Les érables rouges</w:t>
      </w:r>
      <w:bookmarkEnd w:id="0"/>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3"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4" w:name="_Toc40788887"/>
      <w:r w:rsidRPr="00BF31BF">
        <w:t>Consigne</w:t>
      </w:r>
      <w:r w:rsidR="00FF30DA">
        <w:t>s</w:t>
      </w:r>
      <w:r w:rsidRPr="00BF31BF">
        <w:t xml:space="preserve"> à l’élève</w:t>
      </w:r>
      <w:bookmarkEnd w:id="4"/>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14"/>
          <w:footerReference w:type="default" r:id="rId15"/>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5" w:name="_Toc40788888"/>
      <w:r w:rsidRPr="00276F14">
        <w:t>Matériel requis</w:t>
      </w:r>
      <w:bookmarkEnd w:id="5"/>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6" w:name="_Toc36744043"/>
            <w:bookmarkStart w:id="7" w:name="_Toc40788889"/>
            <w:bookmarkStart w:id="8" w:name="_Hlk36746529"/>
            <w:r w:rsidRPr="00276F14">
              <w:t>Information</w:t>
            </w:r>
            <w:r w:rsidR="00FF30DA" w:rsidRPr="00276F14">
              <w:t>s</w:t>
            </w:r>
            <w:r w:rsidRPr="00276F14">
              <w:t xml:space="preserve"> aux parents</w:t>
            </w:r>
            <w:bookmarkEnd w:id="6"/>
            <w:bookmarkEnd w:id="7"/>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1"/>
      <w:bookmarkEnd w:id="8"/>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60BACC0A" w:rsidR="00107EBA" w:rsidRDefault="00107EBA" w:rsidP="00107EBA">
      <w:pPr>
        <w:pStyle w:val="Titredelactivit"/>
        <w:tabs>
          <w:tab w:val="left" w:pos="7170"/>
        </w:tabs>
      </w:pPr>
      <w:bookmarkStart w:id="9" w:name="_Toc37081383"/>
      <w:bookmarkStart w:id="10" w:name="_Toc40788890"/>
      <w:r>
        <w:t>Annexe</w:t>
      </w:r>
      <w:r w:rsidR="00C27B77">
        <w:t xml:space="preserve"> 1</w:t>
      </w:r>
      <w:r>
        <w:t xml:space="preserve"> –</w:t>
      </w:r>
      <w:bookmarkEnd w:id="9"/>
      <w:r w:rsidR="00B91B2A">
        <w:t xml:space="preserve"> </w:t>
      </w:r>
      <w:bookmarkEnd w:id="10"/>
      <w:r w:rsidR="001F0E57" w:rsidRPr="00A11982">
        <w:t>Les érables rouges</w:t>
      </w:r>
      <w:r w:rsidR="00B91B2A">
        <w:t xml:space="preserve"> </w:t>
      </w:r>
    </w:p>
    <w:tbl>
      <w:tblPr>
        <w:tblStyle w:val="Grille"/>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eastAsia="fr-FR"/>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bookmarkEnd w:id="2"/>
    <w:p w14:paraId="2303655D" w14:textId="4E37BBB2" w:rsidR="00936D23" w:rsidRPr="00107EBA" w:rsidRDefault="00936D23" w:rsidP="00287A8A">
      <w:pPr>
        <w:pStyle w:val="Consigne-Texte"/>
        <w:numPr>
          <w:ilvl w:val="0"/>
          <w:numId w:val="0"/>
        </w:numPr>
        <w:sectPr w:rsidR="00936D23" w:rsidRPr="00107EBA" w:rsidSect="00B028EC">
          <w:pgSz w:w="12240" w:h="15840"/>
          <w:pgMar w:top="1170" w:right="1080" w:bottom="1440" w:left="1080" w:header="615" w:footer="706" w:gutter="0"/>
          <w:cols w:space="708"/>
          <w:docGrid w:linePitch="360"/>
        </w:sectPr>
      </w:pPr>
    </w:p>
    <w:p w14:paraId="70D13177" w14:textId="77777777" w:rsidR="00C27B77" w:rsidRPr="0014235D" w:rsidRDefault="00C27B77" w:rsidP="00C27B77">
      <w:pPr>
        <w:pStyle w:val="Titredelactivit"/>
        <w:tabs>
          <w:tab w:val="left" w:pos="7170"/>
        </w:tabs>
      </w:pPr>
      <w:bookmarkStart w:id="11" w:name="_Toc40852804"/>
      <w:r>
        <w:lastRenderedPageBreak/>
        <w:t>Annexe 2 – Les érables rouges</w:t>
      </w:r>
      <w:bookmarkEnd w:id="11"/>
    </w:p>
    <w:p w14:paraId="246384D7" w14:textId="77777777" w:rsidR="00C27B77" w:rsidRPr="001F09D5" w:rsidRDefault="00C27B77" w:rsidP="00C27B77">
      <w:pPr>
        <w:rPr>
          <w:lang w:val="en-CA"/>
        </w:rPr>
      </w:pPr>
    </w:p>
    <w:tbl>
      <w:tblPr>
        <w:tblStyle w:val="Grille"/>
        <w:tblW w:w="0" w:type="auto"/>
        <w:tblLook w:val="04A0" w:firstRow="1" w:lastRow="0" w:firstColumn="1" w:lastColumn="0" w:noHBand="0" w:noVBand="1"/>
      </w:tblPr>
      <w:tblGrid>
        <w:gridCol w:w="7080"/>
        <w:gridCol w:w="2990"/>
      </w:tblGrid>
      <w:tr w:rsidR="00C27B77" w14:paraId="130EBB60" w14:textId="77777777" w:rsidTr="00C27B77">
        <w:tc>
          <w:tcPr>
            <w:tcW w:w="7080" w:type="dxa"/>
            <w:tcBorders>
              <w:top w:val="nil"/>
              <w:left w:val="nil"/>
              <w:bottom w:val="single" w:sz="4" w:space="0" w:color="auto"/>
              <w:right w:val="nil"/>
            </w:tcBorders>
          </w:tcPr>
          <w:p w14:paraId="18EBF829" w14:textId="77777777" w:rsidR="00C27B77" w:rsidRDefault="00C27B77" w:rsidP="00C27B77">
            <w:pPr>
              <w:pStyle w:val="Consigne-Texte"/>
              <w:numPr>
                <w:ilvl w:val="0"/>
                <w:numId w:val="29"/>
              </w:numPr>
              <w:ind w:left="360"/>
            </w:pPr>
            <w:r>
              <w:t xml:space="preserve">Raconte un événement lié à ton vécu personnel dans lequel il y a eu de la compétition. </w:t>
            </w:r>
          </w:p>
          <w:p w14:paraId="2F9BFE62" w14:textId="77777777" w:rsidR="00C27B77" w:rsidRPr="0014235D" w:rsidRDefault="00C27B77" w:rsidP="00C27B77">
            <w:pPr>
              <w:pStyle w:val="Consigne-Texte"/>
              <w:numPr>
                <w:ilvl w:val="0"/>
                <w:numId w:val="29"/>
              </w:numPr>
              <w:ind w:left="360"/>
            </w:pPr>
            <w:r>
              <w:t>Est-ce que cette compétition a été saine ou malsaine?</w:t>
            </w:r>
          </w:p>
          <w:p w14:paraId="0E7AC601" w14:textId="77777777" w:rsidR="00C27B77" w:rsidRPr="00893549" w:rsidRDefault="00C27B77" w:rsidP="00C27B77">
            <w:pPr>
              <w:rPr>
                <w:lang w:val="fr-CA"/>
              </w:rPr>
            </w:pPr>
          </w:p>
        </w:tc>
        <w:tc>
          <w:tcPr>
            <w:tcW w:w="2990" w:type="dxa"/>
            <w:tcBorders>
              <w:top w:val="nil"/>
              <w:left w:val="nil"/>
              <w:bottom w:val="single" w:sz="4" w:space="0" w:color="auto"/>
              <w:right w:val="nil"/>
            </w:tcBorders>
          </w:tcPr>
          <w:p w14:paraId="170AC405" w14:textId="77777777" w:rsidR="00C27B77" w:rsidRDefault="00C27B77" w:rsidP="00C27B77">
            <w:pPr>
              <w:rPr>
                <w:lang w:val="en-CA"/>
              </w:rPr>
            </w:pPr>
            <w:r w:rsidRPr="0014235D">
              <w:rPr>
                <w:noProof/>
                <w:lang w:eastAsia="fr-FR"/>
              </w:rPr>
              <w:drawing>
                <wp:inline distT="0" distB="0" distL="0" distR="0" wp14:anchorId="6A530CD1" wp14:editId="0F1F9B53">
                  <wp:extent cx="1761490" cy="1429385"/>
                  <wp:effectExtent l="0" t="0" r="0" b="0"/>
                  <wp:docPr id="4" name="Image 4"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1490" cy="1429385"/>
                          </a:xfrm>
                          <a:prstGeom prst="rect">
                            <a:avLst/>
                          </a:prstGeom>
                          <a:noFill/>
                          <a:ln>
                            <a:noFill/>
                          </a:ln>
                        </pic:spPr>
                      </pic:pic>
                    </a:graphicData>
                  </a:graphic>
                </wp:inline>
              </w:drawing>
            </w:r>
          </w:p>
        </w:tc>
      </w:tr>
      <w:tr w:rsidR="00C27B77" w14:paraId="57842075" w14:textId="77777777" w:rsidTr="00C27B77">
        <w:trPr>
          <w:trHeight w:val="567"/>
        </w:trPr>
        <w:tc>
          <w:tcPr>
            <w:tcW w:w="10070" w:type="dxa"/>
            <w:gridSpan w:val="2"/>
            <w:tcBorders>
              <w:top w:val="single" w:sz="4" w:space="0" w:color="auto"/>
              <w:left w:val="nil"/>
              <w:right w:val="nil"/>
            </w:tcBorders>
          </w:tcPr>
          <w:p w14:paraId="37371742" w14:textId="77777777" w:rsidR="00C27B77" w:rsidRDefault="00C27B77" w:rsidP="00C27B77">
            <w:pPr>
              <w:rPr>
                <w:lang w:val="en-CA"/>
              </w:rPr>
            </w:pPr>
          </w:p>
        </w:tc>
      </w:tr>
      <w:tr w:rsidR="00C27B77" w14:paraId="1BDB86D2" w14:textId="77777777" w:rsidTr="00C27B77">
        <w:trPr>
          <w:trHeight w:val="510"/>
        </w:trPr>
        <w:tc>
          <w:tcPr>
            <w:tcW w:w="10070" w:type="dxa"/>
            <w:gridSpan w:val="2"/>
            <w:tcBorders>
              <w:left w:val="nil"/>
              <w:right w:val="nil"/>
            </w:tcBorders>
          </w:tcPr>
          <w:p w14:paraId="02DE0E69" w14:textId="77777777" w:rsidR="00C27B77" w:rsidRDefault="00C27B77" w:rsidP="00C27B77">
            <w:pPr>
              <w:rPr>
                <w:lang w:val="en-CA"/>
              </w:rPr>
            </w:pPr>
          </w:p>
        </w:tc>
      </w:tr>
      <w:tr w:rsidR="00C27B77" w14:paraId="77DE8EF7" w14:textId="77777777" w:rsidTr="00C27B77">
        <w:trPr>
          <w:trHeight w:val="510"/>
        </w:trPr>
        <w:tc>
          <w:tcPr>
            <w:tcW w:w="10070" w:type="dxa"/>
            <w:gridSpan w:val="2"/>
            <w:tcBorders>
              <w:left w:val="nil"/>
              <w:right w:val="nil"/>
            </w:tcBorders>
          </w:tcPr>
          <w:p w14:paraId="4FCFF45E" w14:textId="77777777" w:rsidR="00C27B77" w:rsidRDefault="00C27B77" w:rsidP="00C27B77">
            <w:pPr>
              <w:rPr>
                <w:lang w:val="en-CA"/>
              </w:rPr>
            </w:pPr>
          </w:p>
        </w:tc>
      </w:tr>
      <w:tr w:rsidR="00C27B77" w14:paraId="452DD0EB" w14:textId="77777777" w:rsidTr="00C27B77">
        <w:trPr>
          <w:trHeight w:val="510"/>
        </w:trPr>
        <w:tc>
          <w:tcPr>
            <w:tcW w:w="10070" w:type="dxa"/>
            <w:gridSpan w:val="2"/>
            <w:tcBorders>
              <w:left w:val="nil"/>
              <w:right w:val="nil"/>
            </w:tcBorders>
          </w:tcPr>
          <w:p w14:paraId="301F8B40" w14:textId="77777777" w:rsidR="00C27B77" w:rsidRDefault="00C27B77" w:rsidP="00C27B77">
            <w:pPr>
              <w:rPr>
                <w:lang w:val="en-CA"/>
              </w:rPr>
            </w:pPr>
          </w:p>
        </w:tc>
      </w:tr>
      <w:tr w:rsidR="00C27B77" w14:paraId="72E3F76A" w14:textId="77777777" w:rsidTr="00C27B77">
        <w:trPr>
          <w:trHeight w:val="510"/>
        </w:trPr>
        <w:tc>
          <w:tcPr>
            <w:tcW w:w="10070" w:type="dxa"/>
            <w:gridSpan w:val="2"/>
            <w:tcBorders>
              <w:left w:val="nil"/>
              <w:right w:val="nil"/>
            </w:tcBorders>
          </w:tcPr>
          <w:p w14:paraId="09B4A9D5" w14:textId="77777777" w:rsidR="00C27B77" w:rsidRDefault="00C27B77" w:rsidP="00C27B77">
            <w:pPr>
              <w:rPr>
                <w:lang w:val="en-CA"/>
              </w:rPr>
            </w:pPr>
          </w:p>
        </w:tc>
      </w:tr>
      <w:tr w:rsidR="00C27B77" w14:paraId="077098FA" w14:textId="77777777" w:rsidTr="00C27B77">
        <w:trPr>
          <w:trHeight w:val="510"/>
        </w:trPr>
        <w:tc>
          <w:tcPr>
            <w:tcW w:w="10070" w:type="dxa"/>
            <w:gridSpan w:val="2"/>
            <w:tcBorders>
              <w:left w:val="nil"/>
              <w:right w:val="nil"/>
            </w:tcBorders>
          </w:tcPr>
          <w:p w14:paraId="2E978FB3" w14:textId="77777777" w:rsidR="00C27B77" w:rsidRDefault="00C27B77" w:rsidP="00C27B77">
            <w:pPr>
              <w:rPr>
                <w:lang w:val="en-CA"/>
              </w:rPr>
            </w:pPr>
          </w:p>
        </w:tc>
      </w:tr>
      <w:tr w:rsidR="00C27B77" w14:paraId="4E9CEA3D" w14:textId="77777777" w:rsidTr="00C27B77">
        <w:trPr>
          <w:trHeight w:val="510"/>
        </w:trPr>
        <w:tc>
          <w:tcPr>
            <w:tcW w:w="10070" w:type="dxa"/>
            <w:gridSpan w:val="2"/>
            <w:tcBorders>
              <w:left w:val="nil"/>
              <w:right w:val="nil"/>
            </w:tcBorders>
          </w:tcPr>
          <w:p w14:paraId="05A96539" w14:textId="77777777" w:rsidR="00C27B77" w:rsidRDefault="00C27B77" w:rsidP="00C27B77">
            <w:pPr>
              <w:rPr>
                <w:lang w:val="en-CA"/>
              </w:rPr>
            </w:pPr>
          </w:p>
        </w:tc>
      </w:tr>
      <w:tr w:rsidR="00C27B77" w14:paraId="5C8BBEFE" w14:textId="77777777" w:rsidTr="00C27B77">
        <w:trPr>
          <w:trHeight w:val="510"/>
        </w:trPr>
        <w:tc>
          <w:tcPr>
            <w:tcW w:w="10070" w:type="dxa"/>
            <w:gridSpan w:val="2"/>
            <w:tcBorders>
              <w:left w:val="nil"/>
              <w:right w:val="nil"/>
            </w:tcBorders>
          </w:tcPr>
          <w:p w14:paraId="74D2F847" w14:textId="77777777" w:rsidR="00C27B77" w:rsidRDefault="00C27B77" w:rsidP="00C27B77">
            <w:pPr>
              <w:rPr>
                <w:lang w:val="en-CA"/>
              </w:rPr>
            </w:pPr>
          </w:p>
        </w:tc>
      </w:tr>
      <w:tr w:rsidR="00C27B77" w14:paraId="229AD697" w14:textId="77777777" w:rsidTr="00C27B77">
        <w:trPr>
          <w:trHeight w:val="510"/>
        </w:trPr>
        <w:tc>
          <w:tcPr>
            <w:tcW w:w="10070" w:type="dxa"/>
            <w:gridSpan w:val="2"/>
            <w:tcBorders>
              <w:left w:val="nil"/>
              <w:right w:val="nil"/>
            </w:tcBorders>
          </w:tcPr>
          <w:p w14:paraId="782AF235" w14:textId="77777777" w:rsidR="00C27B77" w:rsidRDefault="00C27B77" w:rsidP="00C27B77">
            <w:pPr>
              <w:rPr>
                <w:lang w:val="en-CA"/>
              </w:rPr>
            </w:pPr>
          </w:p>
        </w:tc>
      </w:tr>
      <w:tr w:rsidR="00C27B77" w14:paraId="5AE01996" w14:textId="77777777" w:rsidTr="00C27B77">
        <w:trPr>
          <w:trHeight w:val="510"/>
        </w:trPr>
        <w:tc>
          <w:tcPr>
            <w:tcW w:w="10070" w:type="dxa"/>
            <w:gridSpan w:val="2"/>
            <w:tcBorders>
              <w:left w:val="nil"/>
              <w:right w:val="nil"/>
            </w:tcBorders>
          </w:tcPr>
          <w:p w14:paraId="292711BC" w14:textId="77777777" w:rsidR="00C27B77" w:rsidRDefault="00C27B77" w:rsidP="00C27B77">
            <w:pPr>
              <w:rPr>
                <w:lang w:val="en-CA"/>
              </w:rPr>
            </w:pPr>
          </w:p>
        </w:tc>
      </w:tr>
      <w:tr w:rsidR="00C27B77" w14:paraId="27EF7DA4" w14:textId="77777777" w:rsidTr="00C27B77">
        <w:trPr>
          <w:trHeight w:val="510"/>
        </w:trPr>
        <w:tc>
          <w:tcPr>
            <w:tcW w:w="10070" w:type="dxa"/>
            <w:gridSpan w:val="2"/>
            <w:tcBorders>
              <w:left w:val="nil"/>
              <w:right w:val="nil"/>
            </w:tcBorders>
          </w:tcPr>
          <w:p w14:paraId="6242637C" w14:textId="77777777" w:rsidR="00C27B77" w:rsidRDefault="00C27B77" w:rsidP="00C27B77">
            <w:pPr>
              <w:rPr>
                <w:lang w:val="en-CA"/>
              </w:rPr>
            </w:pPr>
          </w:p>
        </w:tc>
      </w:tr>
      <w:tr w:rsidR="00C27B77" w14:paraId="6F924271" w14:textId="77777777" w:rsidTr="00C27B77">
        <w:trPr>
          <w:trHeight w:val="510"/>
        </w:trPr>
        <w:tc>
          <w:tcPr>
            <w:tcW w:w="10070" w:type="dxa"/>
            <w:gridSpan w:val="2"/>
            <w:tcBorders>
              <w:left w:val="nil"/>
              <w:right w:val="nil"/>
            </w:tcBorders>
          </w:tcPr>
          <w:p w14:paraId="29B3BE24" w14:textId="77777777" w:rsidR="00C27B77" w:rsidRDefault="00C27B77" w:rsidP="00C27B77">
            <w:pPr>
              <w:rPr>
                <w:lang w:val="en-CA"/>
              </w:rPr>
            </w:pPr>
          </w:p>
        </w:tc>
      </w:tr>
      <w:tr w:rsidR="00C27B77" w14:paraId="37CF8212" w14:textId="77777777" w:rsidTr="00C27B77">
        <w:trPr>
          <w:trHeight w:val="510"/>
        </w:trPr>
        <w:tc>
          <w:tcPr>
            <w:tcW w:w="10070" w:type="dxa"/>
            <w:gridSpan w:val="2"/>
            <w:tcBorders>
              <w:left w:val="nil"/>
              <w:right w:val="nil"/>
            </w:tcBorders>
          </w:tcPr>
          <w:p w14:paraId="590BE14F" w14:textId="77777777" w:rsidR="00C27B77" w:rsidRDefault="00C27B77" w:rsidP="00C27B77">
            <w:pPr>
              <w:rPr>
                <w:lang w:val="en-CA"/>
              </w:rPr>
            </w:pPr>
          </w:p>
        </w:tc>
      </w:tr>
      <w:tr w:rsidR="00C27B77" w14:paraId="3EE3C644" w14:textId="77777777" w:rsidTr="00C27B77">
        <w:trPr>
          <w:trHeight w:val="510"/>
        </w:trPr>
        <w:tc>
          <w:tcPr>
            <w:tcW w:w="10070" w:type="dxa"/>
            <w:gridSpan w:val="2"/>
            <w:tcBorders>
              <w:left w:val="nil"/>
              <w:right w:val="nil"/>
            </w:tcBorders>
          </w:tcPr>
          <w:p w14:paraId="2EBDB55F" w14:textId="77777777" w:rsidR="00C27B77" w:rsidRDefault="00C27B77" w:rsidP="00C27B77">
            <w:pPr>
              <w:rPr>
                <w:lang w:val="en-CA"/>
              </w:rPr>
            </w:pPr>
          </w:p>
        </w:tc>
      </w:tr>
      <w:tr w:rsidR="00C27B77" w14:paraId="2425C578" w14:textId="77777777" w:rsidTr="00C27B77">
        <w:trPr>
          <w:trHeight w:val="510"/>
        </w:trPr>
        <w:tc>
          <w:tcPr>
            <w:tcW w:w="10070" w:type="dxa"/>
            <w:gridSpan w:val="2"/>
            <w:tcBorders>
              <w:left w:val="nil"/>
              <w:right w:val="nil"/>
            </w:tcBorders>
          </w:tcPr>
          <w:p w14:paraId="433A06DB" w14:textId="77777777" w:rsidR="00C27B77" w:rsidRDefault="00C27B77" w:rsidP="00C27B77">
            <w:pPr>
              <w:rPr>
                <w:lang w:val="en-CA"/>
              </w:rPr>
            </w:pPr>
          </w:p>
        </w:tc>
      </w:tr>
      <w:tr w:rsidR="00C27B77" w14:paraId="44FC850B" w14:textId="77777777" w:rsidTr="00C27B77">
        <w:trPr>
          <w:trHeight w:val="510"/>
        </w:trPr>
        <w:tc>
          <w:tcPr>
            <w:tcW w:w="10070" w:type="dxa"/>
            <w:gridSpan w:val="2"/>
            <w:tcBorders>
              <w:left w:val="nil"/>
              <w:right w:val="nil"/>
            </w:tcBorders>
          </w:tcPr>
          <w:p w14:paraId="58155220" w14:textId="77777777" w:rsidR="00C27B77" w:rsidRDefault="00C27B77" w:rsidP="00C27B77">
            <w:pPr>
              <w:rPr>
                <w:lang w:val="en-CA"/>
              </w:rPr>
            </w:pPr>
          </w:p>
        </w:tc>
      </w:tr>
    </w:tbl>
    <w:p w14:paraId="2688D4A9" w14:textId="77777777" w:rsidR="00C27B77" w:rsidRPr="001F09D5" w:rsidRDefault="00C27B77" w:rsidP="00C27B77">
      <w:pPr>
        <w:rPr>
          <w:lang w:val="en-CA"/>
        </w:rPr>
        <w:sectPr w:rsidR="00C27B77" w:rsidRPr="001F09D5" w:rsidSect="00C27B77">
          <w:headerReference w:type="default" r:id="rId18"/>
          <w:footerReference w:type="default" r:id="rId19"/>
          <w:pgSz w:w="12240" w:h="15840"/>
          <w:pgMar w:top="1170" w:right="1080" w:bottom="1440" w:left="1080" w:header="615" w:footer="706" w:gutter="0"/>
          <w:pgNumType w:start="1"/>
          <w:cols w:space="708"/>
          <w:docGrid w:linePitch="360"/>
        </w:sectPr>
      </w:pPr>
    </w:p>
    <w:p w14:paraId="2EAC9ED5" w14:textId="05F213AC" w:rsidR="00865E00" w:rsidRPr="00865E00" w:rsidRDefault="00865E00" w:rsidP="00287A8A">
      <w:pPr>
        <w:pStyle w:val="Crdit"/>
        <w:rPr>
          <w:rFonts w:ascii="Comic Sans MS" w:hAnsi="Comic Sans MS"/>
          <w:sz w:val="28"/>
          <w:szCs w:val="28"/>
        </w:rPr>
        <w:sectPr w:rsidR="00865E00" w:rsidRPr="00865E00" w:rsidSect="00B028EC">
          <w:pgSz w:w="12240" w:h="15840"/>
          <w:pgMar w:top="1170" w:right="1080" w:bottom="1440" w:left="1080" w:header="615" w:footer="706" w:gutter="0"/>
          <w:cols w:space="708"/>
          <w:docGrid w:linePitch="360"/>
        </w:sectPr>
      </w:pPr>
      <w:r w:rsidRPr="00865E00">
        <w:rPr>
          <w:rFonts w:ascii="Comic Sans MS" w:hAnsi="Comic Sans MS"/>
          <w:noProof/>
          <w:sz w:val="28"/>
          <w:szCs w:val="28"/>
        </w:rPr>
        <w:lastRenderedPageBreak/>
        <mc:AlternateContent>
          <mc:Choice Requires="wps">
            <w:drawing>
              <wp:anchor distT="0" distB="0" distL="114300" distR="114300" simplePos="0" relativeHeight="251660800" behindDoc="0" locked="0" layoutInCell="1" allowOverlap="1" wp14:anchorId="29B331A1" wp14:editId="4E76E601">
                <wp:simplePos x="0" y="0"/>
                <wp:positionH relativeFrom="column">
                  <wp:posOffset>0</wp:posOffset>
                </wp:positionH>
                <wp:positionV relativeFrom="paragraph">
                  <wp:posOffset>685800</wp:posOffset>
                </wp:positionV>
                <wp:extent cx="6400800" cy="7772400"/>
                <wp:effectExtent l="0" t="0" r="25400" b="25400"/>
                <wp:wrapThrough wrapText="bothSides">
                  <wp:wrapPolygon edited="0">
                    <wp:start x="0" y="0"/>
                    <wp:lineTo x="0" y="21600"/>
                    <wp:lineTo x="21600" y="21600"/>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400800" cy="777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0;margin-top:54pt;width:7in;height:61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" filled="f" strokecolor="black [3213]" strokeweight=".5pt">
                <w10:wrap type="through"/>
              </v:rect>
            </w:pict>
          </mc:Fallback>
        </mc:AlternateContent>
      </w:r>
      <w:r w:rsidRPr="00865E00">
        <w:rPr>
          <w:rFonts w:ascii="Comic Sans MS" w:hAnsi="Comic Sans MS"/>
          <w:sz w:val="28"/>
          <w:szCs w:val="28"/>
        </w:rPr>
        <w:t>Pour terminer, dessin</w:t>
      </w:r>
      <w:r>
        <w:rPr>
          <w:rFonts w:ascii="Comic Sans MS" w:hAnsi="Comic Sans MS"/>
          <w:sz w:val="28"/>
          <w:szCs w:val="28"/>
        </w:rPr>
        <w:t>e un  moment</w:t>
      </w:r>
      <w:r w:rsidRPr="00865E00">
        <w:rPr>
          <w:rFonts w:ascii="Comic Sans MS" w:hAnsi="Comic Sans MS"/>
          <w:sz w:val="28"/>
          <w:szCs w:val="28"/>
        </w:rPr>
        <w:t xml:space="preserve"> de la légen</w:t>
      </w:r>
      <w:r>
        <w:rPr>
          <w:rFonts w:ascii="Comic Sans MS" w:hAnsi="Comic Sans MS"/>
          <w:sz w:val="28"/>
          <w:szCs w:val="28"/>
        </w:rPr>
        <w:t>de des érables rouges.</w:t>
      </w:r>
    </w:p>
    <w:p w14:paraId="1222F4FC" w14:textId="2CEF7FB1" w:rsidR="006C3C45" w:rsidRPr="00D11112" w:rsidRDefault="006C3C45" w:rsidP="00D11112">
      <w:pPr>
        <w:pStyle w:val="Matire-Premirepage"/>
      </w:pPr>
      <w:r w:rsidRPr="00D11112">
        <w:lastRenderedPageBreak/>
        <w:t>Mathématique</w:t>
      </w:r>
    </w:p>
    <w:p w14:paraId="621D31CD" w14:textId="4BFBA76B" w:rsidR="006C3C45" w:rsidRPr="00BF31BF" w:rsidRDefault="00703D19" w:rsidP="006C3C45">
      <w:pPr>
        <w:pStyle w:val="Titredelactivit"/>
        <w:tabs>
          <w:tab w:val="left" w:pos="7170"/>
        </w:tabs>
      </w:pPr>
      <w:bookmarkStart w:id="12" w:name="_Toc40788897"/>
      <w:r>
        <w:t xml:space="preserve">1- </w:t>
      </w:r>
      <w:r w:rsidR="00675E94">
        <w:t>Des tartes aux pommes</w:t>
      </w:r>
      <w:bookmarkEnd w:id="12"/>
    </w:p>
    <w:p w14:paraId="150C5F8A" w14:textId="7DDAB197" w:rsidR="006C3C45" w:rsidRPr="00BF31BF" w:rsidRDefault="00675E94" w:rsidP="006C3C45">
      <w:pPr>
        <w:pStyle w:val="Consigne-Titre"/>
      </w:pPr>
      <w:bookmarkStart w:id="13" w:name="_Toc40788898"/>
      <w:r>
        <w:t>Consignes</w:t>
      </w:r>
      <w:r w:rsidR="004B0629">
        <w:t xml:space="preserve"> à l’élève</w:t>
      </w:r>
      <w:bookmarkEnd w:id="13"/>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14" w:name="_Toc40788899"/>
      <w:r w:rsidRPr="00C94DD4">
        <w:t>Matériel requis</w:t>
      </w:r>
      <w:bookmarkEnd w:id="14"/>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15" w:name="_Toc40788900"/>
            <w:r w:rsidRPr="00B17B26">
              <w:t>Information aux parents</w:t>
            </w:r>
            <w:bookmarkEnd w:id="15"/>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16" w:name="_Toc40788901"/>
      <w:r w:rsidRPr="00416425">
        <w:t xml:space="preserve">Annexe – </w:t>
      </w:r>
      <w:r w:rsidR="00E353E5" w:rsidRPr="00416425">
        <w:t>Solutionnaire</w:t>
      </w:r>
      <w:bookmarkEnd w:id="16"/>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 w14:paraId="6AF72C19" w14:textId="77777777" w:rsidR="00703D19" w:rsidRDefault="00703D19" w:rsidP="00E14502"/>
    <w:p w14:paraId="34EA15BD" w14:textId="77777777" w:rsidR="00703D19" w:rsidRDefault="00703D19" w:rsidP="00E14502"/>
    <w:p w14:paraId="1350B8E6" w14:textId="77777777" w:rsidR="00703D19" w:rsidRDefault="00703D19" w:rsidP="00E14502"/>
    <w:p w14:paraId="1AD1FCBD" w14:textId="77777777" w:rsidR="00703D19" w:rsidRDefault="00703D19" w:rsidP="00E14502"/>
    <w:p w14:paraId="04D9A672" w14:textId="77777777" w:rsidR="00703D19" w:rsidRDefault="00703D19" w:rsidP="00E14502"/>
    <w:p w14:paraId="2CD31757" w14:textId="77777777" w:rsidR="00703D19" w:rsidRDefault="00703D19" w:rsidP="00E14502"/>
    <w:p w14:paraId="393339BA" w14:textId="77777777" w:rsidR="00703D19" w:rsidRDefault="00703D19" w:rsidP="00E14502"/>
    <w:p w14:paraId="7D3A553B" w14:textId="77777777" w:rsidR="00703D19" w:rsidRDefault="00703D19" w:rsidP="00E14502"/>
    <w:p w14:paraId="41E4AF45" w14:textId="77777777" w:rsidR="00703D19" w:rsidRDefault="00703D19" w:rsidP="00E14502"/>
    <w:p w14:paraId="7D24C733" w14:textId="77777777" w:rsidR="00703D19" w:rsidRDefault="00703D19" w:rsidP="00E14502"/>
    <w:p w14:paraId="06FAE744" w14:textId="77777777" w:rsidR="00703D19" w:rsidRDefault="00703D19" w:rsidP="00E14502"/>
    <w:p w14:paraId="6286D95E" w14:textId="77777777" w:rsidR="00703D19" w:rsidRDefault="00703D19" w:rsidP="00E14502"/>
    <w:p w14:paraId="6A4DD7CB" w14:textId="77777777" w:rsidR="00703D19" w:rsidRDefault="00703D19" w:rsidP="00E14502"/>
    <w:p w14:paraId="475C6F1F" w14:textId="77777777" w:rsidR="00703D19" w:rsidRDefault="00703D19" w:rsidP="00E14502"/>
    <w:p w14:paraId="401FD313" w14:textId="77777777" w:rsidR="00703D19" w:rsidRDefault="00703D19" w:rsidP="00E14502"/>
    <w:p w14:paraId="1FF15F70" w14:textId="77777777" w:rsidR="00703D19" w:rsidRDefault="00703D19" w:rsidP="00E14502"/>
    <w:p w14:paraId="09E715DF" w14:textId="77777777" w:rsidR="00703D19" w:rsidRDefault="00703D19" w:rsidP="00E14502"/>
    <w:p w14:paraId="6FABBA01" w14:textId="77777777" w:rsidR="00703D19" w:rsidRDefault="00703D19" w:rsidP="00E14502"/>
    <w:p w14:paraId="274E41FC" w14:textId="77777777" w:rsidR="00703D19" w:rsidRPr="00BF31BF" w:rsidRDefault="00703D19" w:rsidP="00703D19">
      <w:pPr>
        <w:pStyle w:val="Matire-Premirepage"/>
      </w:pPr>
      <w:r>
        <w:lastRenderedPageBreak/>
        <w:t>Mathématique</w:t>
      </w:r>
    </w:p>
    <w:p w14:paraId="004626AF" w14:textId="10527FDA" w:rsidR="00703D19" w:rsidRPr="0063784F" w:rsidRDefault="00703D19" w:rsidP="00703D19">
      <w:pPr>
        <w:pStyle w:val="Titredelactivit"/>
      </w:pPr>
      <w:bookmarkStart w:id="17" w:name="_Toc40852811"/>
      <w:r>
        <w:t xml:space="preserve">2- </w:t>
      </w:r>
      <w:r w:rsidRPr="0063784F">
        <w:t>Les parties de hockey</w:t>
      </w:r>
      <w:bookmarkEnd w:id="17"/>
    </w:p>
    <w:p w14:paraId="1E46BBA7" w14:textId="77777777" w:rsidR="00703D19" w:rsidRPr="00BF31BF" w:rsidRDefault="00703D19" w:rsidP="00703D19">
      <w:pPr>
        <w:pStyle w:val="Consigne-Titre"/>
      </w:pPr>
      <w:bookmarkStart w:id="18" w:name="_Toc37081374"/>
      <w:bookmarkStart w:id="19" w:name="_Toc40852812"/>
      <w:r w:rsidRPr="00BF31BF">
        <w:t>Consigne</w:t>
      </w:r>
      <w:r>
        <w:t>s</w:t>
      </w:r>
      <w:r w:rsidRPr="00BF31BF">
        <w:t xml:space="preserve"> à l’élève</w:t>
      </w:r>
      <w:bookmarkEnd w:id="18"/>
      <w:bookmarkEnd w:id="19"/>
    </w:p>
    <w:p w14:paraId="1A99B25D" w14:textId="77777777" w:rsidR="00703D19" w:rsidRDefault="00703D19" w:rsidP="00703D19">
      <w:pPr>
        <w:rPr>
          <w:b/>
        </w:rPr>
      </w:pPr>
      <w:bookmarkStart w:id="20" w:name="_Toc37081375"/>
      <w:r w:rsidRPr="00F072E1">
        <w:t xml:space="preserve">Les deux cousins Nathan et Étienne jouent au hockey. La fin de semaine dernière, ils ont comparé leurs parties jouées lors des 4 dernières années. Tous les deux ont joué 125 parties. L'équipe de Nathan a eu 28 parties nulles et 13 parties perdues. Celle d'Étienne a gagné 90 parties et </w:t>
      </w:r>
      <w:r>
        <w:t>a</w:t>
      </w:r>
      <w:r w:rsidRPr="00F072E1">
        <w:t xml:space="preserve"> perdu</w:t>
      </w:r>
      <w:r>
        <w:t xml:space="preserve"> 20 parties.</w:t>
      </w:r>
    </w:p>
    <w:p w14:paraId="155C6098" w14:textId="77777777" w:rsidR="00703D19" w:rsidRPr="0063784F" w:rsidRDefault="00703D19" w:rsidP="00703D19">
      <w:pPr>
        <w:pStyle w:val="Consigne-Texte"/>
        <w:numPr>
          <w:ilvl w:val="0"/>
          <w:numId w:val="29"/>
        </w:numPr>
        <w:ind w:left="360"/>
      </w:pPr>
      <w:r w:rsidRPr="0063784F">
        <w:t>Trouve lequel des deux enfants a remporté le plus de parties.</w:t>
      </w:r>
    </w:p>
    <w:p w14:paraId="13F273A6" w14:textId="77777777" w:rsidR="00703D19" w:rsidRPr="0063784F" w:rsidRDefault="00703D19" w:rsidP="00703D19">
      <w:pPr>
        <w:pStyle w:val="Consigne-Texte"/>
        <w:numPr>
          <w:ilvl w:val="0"/>
          <w:numId w:val="29"/>
        </w:numPr>
        <w:ind w:left="360"/>
      </w:pPr>
      <w:r w:rsidRPr="0063784F">
        <w:t xml:space="preserve">Cherche celui qui a eu le plus de parties nulles.  </w:t>
      </w:r>
    </w:p>
    <w:p w14:paraId="574B6545" w14:textId="77777777" w:rsidR="00703D19" w:rsidRPr="0063784F" w:rsidRDefault="00703D19" w:rsidP="00703D19">
      <w:pPr>
        <w:pStyle w:val="Consigne-Texte"/>
        <w:numPr>
          <w:ilvl w:val="0"/>
          <w:numId w:val="29"/>
        </w:numPr>
        <w:ind w:left="360"/>
      </w:pPr>
      <w:r w:rsidRPr="0063784F">
        <w:t>Quelle est la différence de parties gagnées entre les deux cousins ?</w:t>
      </w:r>
    </w:p>
    <w:p w14:paraId="0278EA3A" w14:textId="77777777" w:rsidR="00703D19" w:rsidRPr="0063784F" w:rsidRDefault="00703D19" w:rsidP="00703D19">
      <w:pPr>
        <w:pStyle w:val="Matriel-Titre"/>
      </w:pPr>
      <w:bookmarkStart w:id="21" w:name="_Toc40852813"/>
      <w:r w:rsidRPr="0063784F">
        <w:t>Matériel requis</w:t>
      </w:r>
      <w:bookmarkEnd w:id="20"/>
      <w:bookmarkEnd w:id="21"/>
    </w:p>
    <w:p w14:paraId="73BE6498" w14:textId="77777777" w:rsidR="00703D19" w:rsidRPr="0063784F" w:rsidRDefault="00703D19" w:rsidP="00703D19">
      <w:pPr>
        <w:pStyle w:val="Matriel-Texte"/>
        <w:numPr>
          <w:ilvl w:val="0"/>
          <w:numId w:val="6"/>
        </w:numPr>
        <w:ind w:left="360"/>
      </w:pPr>
      <w:r w:rsidRPr="0063784F">
        <w:t>Aucun</w:t>
      </w:r>
    </w:p>
    <w:tbl>
      <w:tblPr>
        <w:tblStyle w:val="Grille"/>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03D19" w:rsidRPr="00BF31BF" w14:paraId="394C819D" w14:textId="77777777" w:rsidTr="00541B55">
        <w:tc>
          <w:tcPr>
            <w:tcW w:w="10800" w:type="dxa"/>
            <w:shd w:val="clear" w:color="auto" w:fill="DDECEE" w:themeFill="accent5" w:themeFillTint="33"/>
            <w:tcMar>
              <w:top w:w="360" w:type="dxa"/>
              <w:left w:w="360" w:type="dxa"/>
              <w:bottom w:w="360" w:type="dxa"/>
              <w:right w:w="360" w:type="dxa"/>
            </w:tcMar>
          </w:tcPr>
          <w:p w14:paraId="6A261DE5" w14:textId="77777777" w:rsidR="00703D19" w:rsidRPr="0063784F" w:rsidRDefault="00703D19" w:rsidP="00541B55">
            <w:pPr>
              <w:pStyle w:val="Tableau-Informationauxparents"/>
            </w:pPr>
            <w:bookmarkStart w:id="22" w:name="_Toc37081376"/>
            <w:bookmarkStart w:id="23" w:name="_Toc40852814"/>
            <w:r w:rsidRPr="0063784F">
              <w:t>Information aux parents</w:t>
            </w:r>
            <w:bookmarkEnd w:id="22"/>
            <w:bookmarkEnd w:id="23"/>
          </w:p>
          <w:p w14:paraId="5355C2B7" w14:textId="77777777" w:rsidR="00703D19" w:rsidRPr="0063784F" w:rsidRDefault="00703D19" w:rsidP="00541B55">
            <w:pPr>
              <w:pStyle w:val="Tableau-titre"/>
            </w:pPr>
            <w:r w:rsidRPr="0063784F">
              <w:t>À propos de l’activité</w:t>
            </w:r>
          </w:p>
          <w:p w14:paraId="1C1BCF3C" w14:textId="77777777" w:rsidR="00703D19" w:rsidRPr="0063784F" w:rsidRDefault="00703D19" w:rsidP="00541B55">
            <w:pPr>
              <w:pStyle w:val="Tableau-texte"/>
            </w:pPr>
            <w:r w:rsidRPr="0063784F">
              <w:t>Votre enfant s’exercera à :</w:t>
            </w:r>
          </w:p>
          <w:p w14:paraId="71E9E1B9" w14:textId="77777777" w:rsidR="00703D19" w:rsidRDefault="00703D19" w:rsidP="00703D19">
            <w:pPr>
              <w:pStyle w:val="Tableau-Liste"/>
              <w:numPr>
                <w:ilvl w:val="0"/>
                <w:numId w:val="3"/>
              </w:numPr>
              <w:ind w:left="357" w:hanging="357"/>
            </w:pPr>
            <w:r>
              <w:t>A</w:t>
            </w:r>
            <w:r w:rsidRPr="00A5615D">
              <w:t xml:space="preserve">dditionner et soustraire. </w:t>
            </w:r>
          </w:p>
          <w:p w14:paraId="34856780" w14:textId="77777777" w:rsidR="00703D19" w:rsidRDefault="00703D19" w:rsidP="00703D19">
            <w:pPr>
              <w:pStyle w:val="Tableau-Liste"/>
              <w:numPr>
                <w:ilvl w:val="0"/>
                <w:numId w:val="3"/>
              </w:numPr>
              <w:ind w:left="357" w:hanging="357"/>
            </w:pPr>
            <w:r>
              <w:t>Comparer</w:t>
            </w:r>
            <w:r w:rsidRPr="00A5615D">
              <w:t xml:space="preserve"> des nombres</w:t>
            </w:r>
            <w:r>
              <w:t>.</w:t>
            </w:r>
          </w:p>
          <w:p w14:paraId="7CE0658C" w14:textId="77777777" w:rsidR="00703D19" w:rsidRPr="00A5615D" w:rsidRDefault="00703D19" w:rsidP="00703D19">
            <w:pPr>
              <w:pStyle w:val="Tableau-Liste"/>
              <w:numPr>
                <w:ilvl w:val="0"/>
                <w:numId w:val="3"/>
              </w:numPr>
              <w:ind w:left="357" w:hanging="357"/>
            </w:pPr>
            <w:r>
              <w:t>Interpréter</w:t>
            </w:r>
            <w:r w:rsidRPr="00A5615D">
              <w:t xml:space="preserve"> </w:t>
            </w:r>
            <w:r>
              <w:t>de</w:t>
            </w:r>
            <w:r w:rsidRPr="00A5615D">
              <w:t>s résultats.</w:t>
            </w:r>
          </w:p>
          <w:p w14:paraId="47A4BA13" w14:textId="77777777" w:rsidR="00703D19" w:rsidRPr="0063784F" w:rsidRDefault="00703D19" w:rsidP="00541B55">
            <w:pPr>
              <w:pStyle w:val="Tableau-texte"/>
            </w:pPr>
            <w:r w:rsidRPr="0063784F">
              <w:t>Vous pourriez :</w:t>
            </w:r>
          </w:p>
          <w:p w14:paraId="15833B74" w14:textId="77777777" w:rsidR="00703D19" w:rsidRPr="00524B6C" w:rsidRDefault="00703D19" w:rsidP="00703D19">
            <w:pPr>
              <w:pStyle w:val="Tableau-Liste"/>
              <w:numPr>
                <w:ilvl w:val="0"/>
                <w:numId w:val="3"/>
              </w:numPr>
              <w:ind w:left="357" w:hanging="357"/>
            </w:pPr>
            <w:r>
              <w:t>Lui faire dessiner</w:t>
            </w:r>
            <w:r w:rsidRPr="00A5615D">
              <w:t xml:space="preserve"> un tableau dans lequel, il pourra visualiser ses résultats et valider ses réponses.</w:t>
            </w:r>
          </w:p>
          <w:p w14:paraId="668C8EBB" w14:textId="77777777" w:rsidR="00703D19" w:rsidRPr="00BF31BF" w:rsidRDefault="00703D19" w:rsidP="00703D19">
            <w:pPr>
              <w:pStyle w:val="Tableau-Liste"/>
              <w:numPr>
                <w:ilvl w:val="0"/>
                <w:numId w:val="3"/>
              </w:numPr>
              <w:ind w:left="357" w:hanging="357"/>
            </w:pPr>
            <w:r w:rsidRPr="00A5615D">
              <w:t xml:space="preserve">Voir </w:t>
            </w:r>
            <w:r>
              <w:t>le solutionnaire</w:t>
            </w:r>
            <w:r w:rsidRPr="00A5615D">
              <w:t xml:space="preserve"> qui suit pour </w:t>
            </w:r>
            <w:r>
              <w:t>la démarche faite dans un</w:t>
            </w:r>
            <w:r w:rsidRPr="00A5615D">
              <w:t xml:space="preserve"> tableau et le corrigé de ce problème</w:t>
            </w:r>
            <w:r>
              <w:t xml:space="preserve"> </w:t>
            </w:r>
            <w:r w:rsidRPr="00524B6C">
              <w:t>mathématique.</w:t>
            </w:r>
            <w:r>
              <w:t xml:space="preserve"> </w:t>
            </w:r>
          </w:p>
        </w:tc>
      </w:tr>
    </w:tbl>
    <w:p w14:paraId="47152A2B" w14:textId="77777777" w:rsidR="00703D19" w:rsidRPr="0063784F" w:rsidRDefault="00703D19" w:rsidP="00703D19">
      <w:pPr>
        <w:pStyle w:val="Crdit"/>
      </w:pPr>
      <w:r>
        <w:t>Source</w:t>
      </w:r>
      <w:r w:rsidRPr="0063784F">
        <w:t xml:space="preserve"> : Activité proposée par </w:t>
      </w:r>
      <w:r>
        <w:t>Sylvie Chevalier (</w:t>
      </w:r>
      <w:r w:rsidRPr="0063784F">
        <w:t>sylviechevalier5@icloud.com</w:t>
      </w:r>
      <w:r>
        <w:t>)</w:t>
      </w:r>
    </w:p>
    <w:p w14:paraId="11FF8E10" w14:textId="77777777" w:rsidR="00703D19" w:rsidRPr="00C24393" w:rsidRDefault="00703D19" w:rsidP="00703D19">
      <w:pPr>
        <w:rPr>
          <w:lang w:val="fr-CA"/>
        </w:rPr>
      </w:pPr>
    </w:p>
    <w:p w14:paraId="76F419DC" w14:textId="0F07E984" w:rsidR="00703D19" w:rsidRDefault="00703D19" w:rsidP="00E14502"/>
    <w:p w14:paraId="3D96230D" w14:textId="77777777" w:rsidR="00703D19" w:rsidRDefault="00703D19" w:rsidP="00E14502"/>
    <w:p w14:paraId="43CB891B" w14:textId="77777777" w:rsidR="00703D19" w:rsidRDefault="00703D19" w:rsidP="00E14502"/>
    <w:p w14:paraId="7257B369" w14:textId="77777777" w:rsidR="00703D19" w:rsidRDefault="00703D19" w:rsidP="00E14502"/>
    <w:p w14:paraId="298AC4D9" w14:textId="77777777" w:rsidR="00703D19" w:rsidRDefault="00703D19" w:rsidP="00E14502"/>
    <w:p w14:paraId="4BAE7C7E" w14:textId="77777777" w:rsidR="00703D19" w:rsidRDefault="00703D19" w:rsidP="00E14502"/>
    <w:p w14:paraId="7FEAC86F" w14:textId="77777777" w:rsidR="00703D19" w:rsidRDefault="00703D19" w:rsidP="00E14502"/>
    <w:p w14:paraId="6D184248" w14:textId="77777777" w:rsidR="00703D19" w:rsidRDefault="00703D19" w:rsidP="00E14502"/>
    <w:p w14:paraId="56B3BD04" w14:textId="77777777" w:rsidR="00703D19" w:rsidRDefault="00703D19" w:rsidP="00E14502"/>
    <w:p w14:paraId="48671BD8" w14:textId="77777777" w:rsidR="00703D19" w:rsidRDefault="00703D19" w:rsidP="00E14502"/>
    <w:p w14:paraId="36A3FBB2" w14:textId="77777777" w:rsidR="00703D19" w:rsidRDefault="00703D19" w:rsidP="00E14502"/>
    <w:p w14:paraId="4554DB19" w14:textId="77777777" w:rsidR="00703D19" w:rsidRDefault="00703D19" w:rsidP="00E14502"/>
    <w:p w14:paraId="212E0B4F" w14:textId="77777777" w:rsidR="00703D19" w:rsidRPr="008B4F69" w:rsidRDefault="00703D19" w:rsidP="00703D19">
      <w:pPr>
        <w:pStyle w:val="Matire-Premirepage"/>
      </w:pPr>
      <w:r w:rsidRPr="008B4F69">
        <w:lastRenderedPageBreak/>
        <w:t>Mathématique</w:t>
      </w:r>
    </w:p>
    <w:p w14:paraId="7E748D11" w14:textId="77777777" w:rsidR="00703D19" w:rsidRPr="008B4F69" w:rsidRDefault="00703D19" w:rsidP="00703D19">
      <w:pPr>
        <w:pStyle w:val="Titredelactivit"/>
      </w:pPr>
      <w:bookmarkStart w:id="24" w:name="_Toc37081377"/>
      <w:bookmarkStart w:id="25" w:name="_Toc40852815"/>
      <w:r w:rsidRPr="008B4F69">
        <w:t xml:space="preserve">Annexe – </w:t>
      </w:r>
      <w:bookmarkEnd w:id="24"/>
      <w:r w:rsidRPr="008B4F69">
        <w:t>Solutionnaire</w:t>
      </w:r>
      <w:bookmarkEnd w:id="25"/>
    </w:p>
    <w:tbl>
      <w:tblPr>
        <w:tblW w:w="0" w:type="auto"/>
        <w:tblCellMar>
          <w:left w:w="70" w:type="dxa"/>
          <w:right w:w="70" w:type="dxa"/>
        </w:tblCellMar>
        <w:tblLook w:val="0000" w:firstRow="0" w:lastRow="0" w:firstColumn="0" w:lastColumn="0" w:noHBand="0" w:noVBand="0"/>
      </w:tblPr>
      <w:tblGrid>
        <w:gridCol w:w="8240"/>
        <w:gridCol w:w="368"/>
        <w:gridCol w:w="368"/>
        <w:gridCol w:w="368"/>
        <w:gridCol w:w="368"/>
        <w:gridCol w:w="368"/>
      </w:tblGrid>
      <w:tr w:rsidR="00703D19" w:rsidRPr="00A5615D" w14:paraId="4B4FF6E9" w14:textId="77777777" w:rsidTr="00541B55">
        <w:tc>
          <w:tcPr>
            <w:tcW w:w="8240" w:type="dxa"/>
          </w:tcPr>
          <w:p w14:paraId="5854CE4B" w14:textId="77777777" w:rsidR="00703D19" w:rsidRPr="00A5615D" w:rsidRDefault="00703D19" w:rsidP="00541B55">
            <w:pPr>
              <w:jc w:val="both"/>
              <w:rPr>
                <w:szCs w:val="22"/>
              </w:rPr>
            </w:pPr>
          </w:p>
        </w:tc>
        <w:tc>
          <w:tcPr>
            <w:tcW w:w="368" w:type="dxa"/>
          </w:tcPr>
          <w:p w14:paraId="487AFCAC" w14:textId="77777777" w:rsidR="00703D19" w:rsidRPr="00A5615D" w:rsidRDefault="00703D19" w:rsidP="00541B55">
            <w:pPr>
              <w:jc w:val="both"/>
              <w:rPr>
                <w:szCs w:val="22"/>
              </w:rPr>
            </w:pPr>
          </w:p>
        </w:tc>
        <w:tc>
          <w:tcPr>
            <w:tcW w:w="368" w:type="dxa"/>
          </w:tcPr>
          <w:p w14:paraId="313C1BC4" w14:textId="77777777" w:rsidR="00703D19" w:rsidRPr="00A5615D" w:rsidRDefault="00703D19" w:rsidP="00541B55">
            <w:pPr>
              <w:jc w:val="both"/>
              <w:rPr>
                <w:szCs w:val="22"/>
              </w:rPr>
            </w:pPr>
          </w:p>
        </w:tc>
        <w:tc>
          <w:tcPr>
            <w:tcW w:w="368" w:type="dxa"/>
          </w:tcPr>
          <w:p w14:paraId="6A01FA67" w14:textId="77777777" w:rsidR="00703D19" w:rsidRPr="00A5615D" w:rsidRDefault="00703D19" w:rsidP="00541B55">
            <w:pPr>
              <w:jc w:val="both"/>
              <w:rPr>
                <w:szCs w:val="22"/>
              </w:rPr>
            </w:pPr>
          </w:p>
        </w:tc>
        <w:tc>
          <w:tcPr>
            <w:tcW w:w="368" w:type="dxa"/>
          </w:tcPr>
          <w:p w14:paraId="68F03734" w14:textId="77777777" w:rsidR="00703D19" w:rsidRPr="00A5615D" w:rsidRDefault="00703D19" w:rsidP="00541B55">
            <w:pPr>
              <w:jc w:val="both"/>
              <w:rPr>
                <w:szCs w:val="22"/>
              </w:rPr>
            </w:pPr>
          </w:p>
        </w:tc>
        <w:tc>
          <w:tcPr>
            <w:tcW w:w="368" w:type="dxa"/>
          </w:tcPr>
          <w:p w14:paraId="6282B468" w14:textId="77777777" w:rsidR="00703D19" w:rsidRPr="00A5615D" w:rsidRDefault="00703D19" w:rsidP="00541B55">
            <w:pPr>
              <w:jc w:val="both"/>
              <w:rPr>
                <w:szCs w:val="22"/>
              </w:rPr>
            </w:pPr>
          </w:p>
        </w:tc>
      </w:tr>
      <w:tr w:rsidR="00703D19" w:rsidRPr="00A5615D" w14:paraId="532B0226" w14:textId="77777777" w:rsidTr="00541B55">
        <w:tc>
          <w:tcPr>
            <w:tcW w:w="8240" w:type="dxa"/>
          </w:tcPr>
          <w:tbl>
            <w:tblPr>
              <w:tblW w:w="8080" w:type="dxa"/>
              <w:tblCellMar>
                <w:left w:w="70" w:type="dxa"/>
                <w:right w:w="70" w:type="dxa"/>
              </w:tblCellMar>
              <w:tblLook w:val="04A0" w:firstRow="1" w:lastRow="0" w:firstColumn="1" w:lastColumn="0" w:noHBand="0" w:noVBand="1"/>
            </w:tblPr>
            <w:tblGrid>
              <w:gridCol w:w="2080"/>
              <w:gridCol w:w="1660"/>
              <w:gridCol w:w="1660"/>
              <w:gridCol w:w="1660"/>
              <w:gridCol w:w="1020"/>
            </w:tblGrid>
            <w:tr w:rsidR="00703D19" w:rsidRPr="00A5615D" w14:paraId="7B586B85" w14:textId="77777777" w:rsidTr="00541B55">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C02F85" w14:textId="77777777" w:rsidR="00703D19" w:rsidRPr="00A5615D" w:rsidRDefault="00703D19" w:rsidP="00541B55">
                  <w:pPr>
                    <w:pStyle w:val="Consigne-tapes"/>
                  </w:pPr>
                  <w:r w:rsidRPr="00A5615D">
                    <w:t>Noms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48EBEA37" w14:textId="77777777" w:rsidR="00703D19" w:rsidRPr="00A5615D" w:rsidRDefault="00703D19" w:rsidP="00541B55">
                  <w:pPr>
                    <w:pStyle w:val="Consigne-tapes"/>
                  </w:pPr>
                  <w:r w:rsidRPr="00A5615D">
                    <w:t>Parties gagnées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1D852536" w14:textId="77777777" w:rsidR="00703D19" w:rsidRPr="00A5615D" w:rsidRDefault="00703D19" w:rsidP="00541B55">
                  <w:pPr>
                    <w:pStyle w:val="Consigne-tapes"/>
                  </w:pPr>
                  <w:r w:rsidRPr="00A5615D">
                    <w:t>Parties nul</w:t>
                  </w:r>
                  <w:r>
                    <w:t>l</w:t>
                  </w:r>
                  <w:r w:rsidRPr="00A5615D">
                    <w:t>e</w:t>
                  </w:r>
                  <w:r>
                    <w:t>s</w:t>
                  </w:r>
                  <w:r w:rsidRPr="00A5615D">
                    <w:t xml:space="preserve"> </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17F14B4E" w14:textId="77777777" w:rsidR="00703D19" w:rsidRPr="00A5615D" w:rsidRDefault="00703D19" w:rsidP="00541B55">
                  <w:pPr>
                    <w:pStyle w:val="Consigne-tapes"/>
                  </w:pPr>
                  <w:r w:rsidRPr="00A5615D">
                    <w:t>Parties perdues</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1EE2BC24" w14:textId="77777777" w:rsidR="00703D19" w:rsidRPr="00A5615D" w:rsidRDefault="00703D19" w:rsidP="00541B55">
                  <w:pPr>
                    <w:pStyle w:val="Consigne-tapes"/>
                  </w:pPr>
                  <w:r w:rsidRPr="00A5615D">
                    <w:t>Total</w:t>
                  </w:r>
                </w:p>
              </w:tc>
            </w:tr>
            <w:tr w:rsidR="00703D19" w:rsidRPr="00A5615D" w14:paraId="2C18DFD9" w14:textId="77777777" w:rsidTr="00541B55">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A21C13C" w14:textId="77777777" w:rsidR="00703D19" w:rsidRPr="00A5615D" w:rsidRDefault="00703D19" w:rsidP="00541B55">
                  <w:pPr>
                    <w:rPr>
                      <w:lang w:val="fr-CA"/>
                    </w:rPr>
                  </w:pPr>
                  <w:r w:rsidRPr="00A5615D">
                    <w:rPr>
                      <w:lang w:val="fr-CA"/>
                    </w:rPr>
                    <w:t>Nathan</w:t>
                  </w:r>
                </w:p>
              </w:tc>
              <w:tc>
                <w:tcPr>
                  <w:tcW w:w="1660" w:type="dxa"/>
                  <w:tcBorders>
                    <w:top w:val="nil"/>
                    <w:left w:val="nil"/>
                    <w:bottom w:val="single" w:sz="4" w:space="0" w:color="auto"/>
                    <w:right w:val="single" w:sz="4" w:space="0" w:color="auto"/>
                  </w:tcBorders>
                  <w:shd w:val="clear" w:color="auto" w:fill="auto"/>
                  <w:noWrap/>
                  <w:vAlign w:val="bottom"/>
                  <w:hideMark/>
                </w:tcPr>
                <w:p w14:paraId="4BFECE46" w14:textId="77777777" w:rsidR="00703D19" w:rsidRPr="00A5615D" w:rsidRDefault="00703D19" w:rsidP="00541B55">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093C251B" w14:textId="77777777" w:rsidR="00703D19" w:rsidRPr="00A5615D" w:rsidRDefault="00703D19" w:rsidP="00541B55">
                  <w:pPr>
                    <w:rPr>
                      <w:lang w:val="fr-CA"/>
                    </w:rPr>
                  </w:pPr>
                  <w:r w:rsidRPr="00A5615D">
                    <w:rPr>
                      <w:lang w:val="fr-CA"/>
                    </w:rPr>
                    <w:t>28</w:t>
                  </w:r>
                </w:p>
              </w:tc>
              <w:tc>
                <w:tcPr>
                  <w:tcW w:w="1660" w:type="dxa"/>
                  <w:tcBorders>
                    <w:top w:val="nil"/>
                    <w:left w:val="nil"/>
                    <w:bottom w:val="single" w:sz="4" w:space="0" w:color="auto"/>
                    <w:right w:val="single" w:sz="4" w:space="0" w:color="auto"/>
                  </w:tcBorders>
                  <w:shd w:val="clear" w:color="auto" w:fill="auto"/>
                  <w:noWrap/>
                  <w:vAlign w:val="bottom"/>
                  <w:hideMark/>
                </w:tcPr>
                <w:p w14:paraId="63682FD5" w14:textId="77777777" w:rsidR="00703D19" w:rsidRPr="00A5615D" w:rsidRDefault="00703D19" w:rsidP="00541B55">
                  <w:pPr>
                    <w:rPr>
                      <w:lang w:val="fr-CA"/>
                    </w:rPr>
                  </w:pPr>
                  <w:r w:rsidRPr="00A5615D">
                    <w:rPr>
                      <w:lang w:val="fr-CA"/>
                    </w:rPr>
                    <w:t>13</w:t>
                  </w:r>
                </w:p>
              </w:tc>
              <w:tc>
                <w:tcPr>
                  <w:tcW w:w="1020" w:type="dxa"/>
                  <w:tcBorders>
                    <w:top w:val="nil"/>
                    <w:left w:val="nil"/>
                    <w:bottom w:val="single" w:sz="4" w:space="0" w:color="auto"/>
                    <w:right w:val="single" w:sz="8" w:space="0" w:color="auto"/>
                  </w:tcBorders>
                  <w:shd w:val="clear" w:color="auto" w:fill="auto"/>
                  <w:noWrap/>
                  <w:vAlign w:val="bottom"/>
                  <w:hideMark/>
                </w:tcPr>
                <w:p w14:paraId="2EFFF2F8" w14:textId="77777777" w:rsidR="00703D19" w:rsidRPr="00A5615D" w:rsidRDefault="00703D19" w:rsidP="00541B55">
                  <w:pPr>
                    <w:rPr>
                      <w:lang w:val="fr-CA"/>
                    </w:rPr>
                  </w:pPr>
                  <w:r w:rsidRPr="00A5615D">
                    <w:rPr>
                      <w:lang w:val="fr-CA"/>
                    </w:rPr>
                    <w:t>125</w:t>
                  </w:r>
                </w:p>
              </w:tc>
            </w:tr>
            <w:tr w:rsidR="00703D19" w:rsidRPr="00A5615D" w14:paraId="6982578C" w14:textId="77777777" w:rsidTr="00541B55">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15053CF" w14:textId="77777777" w:rsidR="00703D19" w:rsidRPr="00A5615D" w:rsidRDefault="00703D19" w:rsidP="00541B55">
                  <w:pPr>
                    <w:rPr>
                      <w:lang w:val="fr-CA"/>
                    </w:rPr>
                  </w:pPr>
                  <w:r w:rsidRPr="00A5615D">
                    <w:rPr>
                      <w:lang w:val="fr-CA"/>
                    </w:rPr>
                    <w:t>Étienne</w:t>
                  </w:r>
                </w:p>
              </w:tc>
              <w:tc>
                <w:tcPr>
                  <w:tcW w:w="1660" w:type="dxa"/>
                  <w:tcBorders>
                    <w:top w:val="nil"/>
                    <w:left w:val="nil"/>
                    <w:bottom w:val="single" w:sz="4" w:space="0" w:color="auto"/>
                    <w:right w:val="single" w:sz="4" w:space="0" w:color="auto"/>
                  </w:tcBorders>
                  <w:shd w:val="clear" w:color="auto" w:fill="auto"/>
                  <w:noWrap/>
                  <w:vAlign w:val="bottom"/>
                  <w:hideMark/>
                </w:tcPr>
                <w:p w14:paraId="11AC0D16" w14:textId="77777777" w:rsidR="00703D19" w:rsidRPr="00A5615D" w:rsidRDefault="00703D19" w:rsidP="00541B55">
                  <w:pPr>
                    <w:rPr>
                      <w:lang w:val="fr-CA"/>
                    </w:rPr>
                  </w:pPr>
                  <w:r w:rsidRPr="00A5615D">
                    <w:rPr>
                      <w:lang w:val="fr-CA"/>
                    </w:rPr>
                    <w:t>90</w:t>
                  </w:r>
                </w:p>
              </w:tc>
              <w:tc>
                <w:tcPr>
                  <w:tcW w:w="1660" w:type="dxa"/>
                  <w:tcBorders>
                    <w:top w:val="nil"/>
                    <w:left w:val="nil"/>
                    <w:bottom w:val="single" w:sz="4" w:space="0" w:color="auto"/>
                    <w:right w:val="single" w:sz="4" w:space="0" w:color="auto"/>
                  </w:tcBorders>
                  <w:shd w:val="clear" w:color="auto" w:fill="auto"/>
                  <w:noWrap/>
                  <w:vAlign w:val="bottom"/>
                  <w:hideMark/>
                </w:tcPr>
                <w:p w14:paraId="107EB327" w14:textId="77777777" w:rsidR="00703D19" w:rsidRPr="00A5615D" w:rsidRDefault="00703D19" w:rsidP="00541B55">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67AB8E72" w14:textId="77777777" w:rsidR="00703D19" w:rsidRPr="00A5615D" w:rsidRDefault="00703D19" w:rsidP="00541B55">
                  <w:pPr>
                    <w:rPr>
                      <w:lang w:val="fr-CA"/>
                    </w:rPr>
                  </w:pPr>
                  <w:r w:rsidRPr="00A5615D">
                    <w:rPr>
                      <w:lang w:val="fr-CA"/>
                    </w:rPr>
                    <w:t>2</w:t>
                  </w:r>
                  <w:r w:rsidRPr="00A5615D">
                    <w:t>0</w:t>
                  </w:r>
                </w:p>
              </w:tc>
              <w:tc>
                <w:tcPr>
                  <w:tcW w:w="1020" w:type="dxa"/>
                  <w:tcBorders>
                    <w:top w:val="nil"/>
                    <w:left w:val="nil"/>
                    <w:bottom w:val="single" w:sz="4" w:space="0" w:color="auto"/>
                    <w:right w:val="single" w:sz="8" w:space="0" w:color="auto"/>
                  </w:tcBorders>
                  <w:shd w:val="clear" w:color="auto" w:fill="auto"/>
                  <w:noWrap/>
                  <w:vAlign w:val="bottom"/>
                  <w:hideMark/>
                </w:tcPr>
                <w:p w14:paraId="3B849CDB" w14:textId="77777777" w:rsidR="00703D19" w:rsidRPr="00A5615D" w:rsidRDefault="00703D19" w:rsidP="00541B55">
                  <w:pPr>
                    <w:rPr>
                      <w:lang w:val="fr-CA"/>
                    </w:rPr>
                  </w:pPr>
                  <w:r w:rsidRPr="00A5615D">
                    <w:rPr>
                      <w:lang w:val="fr-CA"/>
                    </w:rPr>
                    <w:t>125</w:t>
                  </w:r>
                </w:p>
              </w:tc>
            </w:tr>
            <w:tr w:rsidR="00703D19" w:rsidRPr="00A5615D" w14:paraId="6344C572" w14:textId="77777777" w:rsidTr="00541B55">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48657578" w14:textId="77777777" w:rsidR="00703D19" w:rsidRPr="00A5615D" w:rsidRDefault="00703D19" w:rsidP="00541B55">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77584DBD" w14:textId="77777777" w:rsidR="00703D19" w:rsidRPr="00A5615D" w:rsidRDefault="00703D19" w:rsidP="00541B55">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11AB4100" w14:textId="77777777" w:rsidR="00703D19" w:rsidRPr="00A5615D" w:rsidRDefault="00703D19" w:rsidP="00541B55">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71E961DB" w14:textId="77777777" w:rsidR="00703D19" w:rsidRPr="00A5615D" w:rsidRDefault="00703D19" w:rsidP="00541B55">
                  <w:pPr>
                    <w:rPr>
                      <w:lang w:val="fr-CA"/>
                    </w:rPr>
                  </w:pPr>
                  <w:r w:rsidRPr="00A5615D">
                    <w:rPr>
                      <w:lang w:val="fr-CA"/>
                    </w:rPr>
                    <w:t> </w:t>
                  </w:r>
                </w:p>
              </w:tc>
              <w:tc>
                <w:tcPr>
                  <w:tcW w:w="1020" w:type="dxa"/>
                  <w:tcBorders>
                    <w:top w:val="nil"/>
                    <w:left w:val="nil"/>
                    <w:bottom w:val="single" w:sz="8" w:space="0" w:color="auto"/>
                    <w:right w:val="single" w:sz="8" w:space="0" w:color="auto"/>
                  </w:tcBorders>
                  <w:shd w:val="clear" w:color="auto" w:fill="auto"/>
                  <w:noWrap/>
                  <w:vAlign w:val="bottom"/>
                  <w:hideMark/>
                </w:tcPr>
                <w:p w14:paraId="215C0BFE" w14:textId="77777777" w:rsidR="00703D19" w:rsidRPr="00A5615D" w:rsidRDefault="00703D19" w:rsidP="00541B55">
                  <w:pPr>
                    <w:rPr>
                      <w:lang w:val="fr-CA"/>
                    </w:rPr>
                  </w:pPr>
                  <w:r w:rsidRPr="00A5615D">
                    <w:rPr>
                      <w:lang w:val="fr-CA"/>
                    </w:rPr>
                    <w:t> </w:t>
                  </w:r>
                </w:p>
              </w:tc>
            </w:tr>
          </w:tbl>
          <w:p w14:paraId="60578CC4" w14:textId="77777777" w:rsidR="00703D19" w:rsidRPr="00A5615D" w:rsidRDefault="00703D19" w:rsidP="00541B55">
            <w:pPr>
              <w:jc w:val="both"/>
              <w:rPr>
                <w:szCs w:val="22"/>
              </w:rPr>
            </w:pPr>
          </w:p>
        </w:tc>
        <w:tc>
          <w:tcPr>
            <w:tcW w:w="368" w:type="dxa"/>
          </w:tcPr>
          <w:p w14:paraId="19C019B1" w14:textId="77777777" w:rsidR="00703D19" w:rsidRPr="00A5615D" w:rsidRDefault="00703D19" w:rsidP="00541B55">
            <w:pPr>
              <w:jc w:val="both"/>
              <w:rPr>
                <w:szCs w:val="22"/>
              </w:rPr>
            </w:pPr>
          </w:p>
        </w:tc>
        <w:tc>
          <w:tcPr>
            <w:tcW w:w="368" w:type="dxa"/>
          </w:tcPr>
          <w:p w14:paraId="79A650A6" w14:textId="77777777" w:rsidR="00703D19" w:rsidRPr="00A5615D" w:rsidRDefault="00703D19" w:rsidP="00541B55">
            <w:pPr>
              <w:jc w:val="both"/>
              <w:rPr>
                <w:szCs w:val="22"/>
              </w:rPr>
            </w:pPr>
          </w:p>
        </w:tc>
        <w:tc>
          <w:tcPr>
            <w:tcW w:w="368" w:type="dxa"/>
          </w:tcPr>
          <w:p w14:paraId="7C70D6BA" w14:textId="77777777" w:rsidR="00703D19" w:rsidRPr="00A5615D" w:rsidRDefault="00703D19" w:rsidP="00541B55">
            <w:pPr>
              <w:jc w:val="both"/>
              <w:rPr>
                <w:szCs w:val="22"/>
              </w:rPr>
            </w:pPr>
          </w:p>
        </w:tc>
        <w:tc>
          <w:tcPr>
            <w:tcW w:w="368" w:type="dxa"/>
          </w:tcPr>
          <w:p w14:paraId="0FEAA977" w14:textId="77777777" w:rsidR="00703D19" w:rsidRPr="00A5615D" w:rsidRDefault="00703D19" w:rsidP="00541B55">
            <w:pPr>
              <w:jc w:val="both"/>
              <w:rPr>
                <w:szCs w:val="22"/>
              </w:rPr>
            </w:pPr>
          </w:p>
        </w:tc>
        <w:tc>
          <w:tcPr>
            <w:tcW w:w="368" w:type="dxa"/>
          </w:tcPr>
          <w:p w14:paraId="3873F281" w14:textId="77777777" w:rsidR="00703D19" w:rsidRPr="00A5615D" w:rsidRDefault="00703D19" w:rsidP="00541B55">
            <w:pPr>
              <w:jc w:val="both"/>
              <w:rPr>
                <w:szCs w:val="22"/>
              </w:rPr>
            </w:pPr>
          </w:p>
        </w:tc>
      </w:tr>
    </w:tbl>
    <w:p w14:paraId="33FE49FE" w14:textId="77777777" w:rsidR="00703D19" w:rsidRDefault="00703D19" w:rsidP="00703D19">
      <w:pPr>
        <w:jc w:val="both"/>
        <w:rPr>
          <w:szCs w:val="22"/>
        </w:rPr>
      </w:pPr>
    </w:p>
    <w:p w14:paraId="3D69551D" w14:textId="77777777" w:rsidR="00703D19" w:rsidRDefault="00703D19" w:rsidP="00703D19">
      <w:pPr>
        <w:pStyle w:val="Consigne-tapes"/>
      </w:pPr>
      <w:r w:rsidRPr="00A5615D">
        <w:t>Démarche</w:t>
      </w:r>
    </w:p>
    <w:p w14:paraId="0CF30A16" w14:textId="77777777" w:rsidR="00703D19" w:rsidRDefault="00703D19" w:rsidP="00703D19">
      <w:pPr>
        <w:jc w:val="both"/>
        <w:rPr>
          <w:szCs w:val="22"/>
        </w:rPr>
      </w:pPr>
    </w:p>
    <w:p w14:paraId="62D6AB95" w14:textId="77777777" w:rsidR="00703D19" w:rsidRPr="00A5615D" w:rsidRDefault="00703D19" w:rsidP="00703D19">
      <w:r w:rsidRPr="00A5615D">
        <w:t>Nathan</w:t>
      </w:r>
      <w:r>
        <w:t xml:space="preserve"> </w:t>
      </w:r>
      <w:r w:rsidRPr="00A5615D">
        <w:t>: 28+13=41   125-41= 84 parties gagnées</w:t>
      </w:r>
    </w:p>
    <w:p w14:paraId="608158CE" w14:textId="77777777" w:rsidR="00703D19" w:rsidRPr="00A5615D" w:rsidRDefault="00703D19" w:rsidP="00703D19"/>
    <w:p w14:paraId="5D38C355" w14:textId="77777777" w:rsidR="00703D19" w:rsidRPr="00A5615D" w:rsidRDefault="00703D19" w:rsidP="00703D19">
      <w:r w:rsidRPr="00A5615D">
        <w:t>Étienne</w:t>
      </w:r>
      <w:r>
        <w:t xml:space="preserve"> </w:t>
      </w:r>
      <w:r w:rsidRPr="00A5615D">
        <w:t>: 90+20=110 125-110=15 parties nulles</w:t>
      </w:r>
    </w:p>
    <w:p w14:paraId="65AA6E51" w14:textId="77777777" w:rsidR="00703D19" w:rsidRPr="00A5615D" w:rsidRDefault="00703D19" w:rsidP="00703D19">
      <w:r w:rsidRPr="00A5615D">
        <w:t xml:space="preserve"> </w:t>
      </w:r>
    </w:p>
    <w:p w14:paraId="5656FC7B" w14:textId="77777777" w:rsidR="00703D19" w:rsidRPr="00A5615D" w:rsidRDefault="00703D19" w:rsidP="00703D19">
      <w:r w:rsidRPr="00A5615D">
        <w:t>Puis les enfants reportent leurs résultats dans le tableau. Ensuite</w:t>
      </w:r>
      <w:r>
        <w:t>,</w:t>
      </w:r>
      <w:r w:rsidRPr="00A5615D">
        <w:t xml:space="preserve"> ils comparent les données</w:t>
      </w:r>
      <w:r>
        <w:t>.</w:t>
      </w:r>
    </w:p>
    <w:p w14:paraId="6220D977" w14:textId="77777777" w:rsidR="00703D19" w:rsidRPr="00A5615D" w:rsidRDefault="00703D19" w:rsidP="00703D19">
      <w:r>
        <w:t xml:space="preserve"> </w:t>
      </w:r>
    </w:p>
    <w:p w14:paraId="2143A1D1" w14:textId="77777777" w:rsidR="00703D19" w:rsidRPr="00A5615D" w:rsidRDefault="00703D19" w:rsidP="00703D19"/>
    <w:p w14:paraId="3AA3A4DF" w14:textId="77777777" w:rsidR="00703D19" w:rsidRPr="00A5615D" w:rsidRDefault="00703D19" w:rsidP="00703D19">
      <w:r>
        <w:t>Réponse : C</w:t>
      </w:r>
      <w:r w:rsidRPr="00A5615D">
        <w:t>'est Étienne qui a gagné le plus de parties. Nathan a eu le plus de parties nulles.</w:t>
      </w:r>
    </w:p>
    <w:p w14:paraId="32F8BF9A" w14:textId="77777777" w:rsidR="00703D19" w:rsidRPr="00A5615D" w:rsidRDefault="00703D19" w:rsidP="00703D19"/>
    <w:p w14:paraId="0BDB4074" w14:textId="77777777" w:rsidR="00703D19" w:rsidRPr="00A5615D" w:rsidRDefault="00703D19" w:rsidP="00703D19">
      <w:r w:rsidRPr="00A5615D">
        <w:t>La différence entre les parties gagnées est 90-84= 6 parties.</w:t>
      </w:r>
    </w:p>
    <w:p w14:paraId="75445CE2" w14:textId="77777777" w:rsidR="00703D19" w:rsidRPr="00A5615D" w:rsidRDefault="00703D19" w:rsidP="00703D19"/>
    <w:p w14:paraId="5AAC3386" w14:textId="77777777" w:rsidR="00703D19" w:rsidRPr="00A5615D" w:rsidRDefault="00703D19" w:rsidP="00703D19">
      <w:r w:rsidRPr="00A5615D">
        <w:t>L'utilisation d'un tableau permet une interprétation plus facile.</w:t>
      </w:r>
    </w:p>
    <w:p w14:paraId="1B418B66" w14:textId="77777777" w:rsidR="00703D19" w:rsidRPr="00A5615D" w:rsidRDefault="00703D19" w:rsidP="00703D19"/>
    <w:p w14:paraId="3C8D9B3A" w14:textId="77777777" w:rsidR="00703D19" w:rsidRDefault="00703D19" w:rsidP="00703D19">
      <w:r w:rsidRPr="00A5615D">
        <w:t>De plus, votre enfant pourra vérifier si le total des parties donne 125</w:t>
      </w:r>
      <w:r>
        <w:t>.</w:t>
      </w:r>
    </w:p>
    <w:p w14:paraId="1F88CB60" w14:textId="77777777" w:rsidR="00703D19" w:rsidRDefault="00703D19" w:rsidP="00703D19"/>
    <w:p w14:paraId="5DEEEA67" w14:textId="77777777" w:rsidR="00703D19" w:rsidRDefault="00703D19" w:rsidP="00703D19">
      <w:r w:rsidRPr="00A5615D">
        <w:t>Ce qui lui</w:t>
      </w:r>
      <w:r>
        <w:t xml:space="preserve"> p</w:t>
      </w:r>
      <w:r w:rsidRPr="00A5615D">
        <w:t>ermettra d'éviter une erreur de calcu</w:t>
      </w:r>
      <w:r>
        <w:t>l.</w:t>
      </w:r>
    </w:p>
    <w:p w14:paraId="31A36B07" w14:textId="77777777" w:rsidR="00703D19" w:rsidRDefault="00703D19" w:rsidP="00703D19"/>
    <w:p w14:paraId="654DBDD0" w14:textId="77777777" w:rsidR="00703D19" w:rsidRDefault="00703D19" w:rsidP="00703D19"/>
    <w:p w14:paraId="7277BF55" w14:textId="77777777" w:rsidR="00703D19" w:rsidRDefault="00703D19" w:rsidP="00703D19"/>
    <w:p w14:paraId="63661A48" w14:textId="77777777" w:rsidR="00703D19" w:rsidRDefault="00703D19" w:rsidP="00E14502"/>
    <w:p w14:paraId="5F0B31F1" w14:textId="77777777" w:rsidR="00703D19" w:rsidRDefault="00703D19" w:rsidP="00E14502"/>
    <w:p w14:paraId="4B87D912" w14:textId="77777777" w:rsidR="00703D19" w:rsidRDefault="00703D19" w:rsidP="00E14502"/>
    <w:p w14:paraId="359F5E4F" w14:textId="77777777" w:rsidR="00703D19" w:rsidRDefault="00703D19" w:rsidP="00E14502"/>
    <w:p w14:paraId="3DF1BD37" w14:textId="77777777" w:rsidR="00703D19" w:rsidRDefault="00703D19" w:rsidP="00E14502"/>
    <w:p w14:paraId="7DF4A983" w14:textId="77777777" w:rsidR="00703D19" w:rsidRDefault="00703D19" w:rsidP="00E14502">
      <w:pPr>
        <w:sectPr w:rsidR="00703D19"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6" w:name="_Hlk37076839"/>
      <w:r w:rsidRPr="00341919">
        <w:lastRenderedPageBreak/>
        <w:t>Science et technologie</w:t>
      </w:r>
    </w:p>
    <w:p w14:paraId="171A34C2" w14:textId="77777777" w:rsidR="00733CBE" w:rsidRDefault="00733CBE" w:rsidP="00733CBE">
      <w:pPr>
        <w:pStyle w:val="Titredelactivit"/>
        <w:tabs>
          <w:tab w:val="left" w:pos="7170"/>
        </w:tabs>
      </w:pPr>
      <w:bookmarkStart w:id="27" w:name="_Toc40788902"/>
      <w:r>
        <w:t>La flottabilité</w:t>
      </w:r>
      <w:bookmarkEnd w:id="27"/>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8" w:name="_Toc40788903"/>
      <w:r w:rsidRPr="00341919">
        <w:t>Consigne à l’élève</w:t>
      </w:r>
      <w:bookmarkEnd w:id="28"/>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9" w:name="_Toc40788904"/>
      <w:r w:rsidRPr="00341919">
        <w:t>Matériel requis</w:t>
      </w:r>
      <w:bookmarkEnd w:id="29"/>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30" w:name="_Toc40788905"/>
            <w:r w:rsidRPr="00361CA5">
              <w:t>Information aux parents</w:t>
            </w:r>
            <w:bookmarkEnd w:id="30"/>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1" w:name="_Toc40788906"/>
      <w:r>
        <w:t>Annexe – Flotte ou coule</w:t>
      </w:r>
      <w:bookmarkEnd w:id="31"/>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eastAsia="fr-FR"/>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eastAsia="fr-FR"/>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eastAsia="fr-FR"/>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28">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eastAsia="fr-FR"/>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541B55" w:rsidRPr="004F7451" w:rsidRDefault="00541B55" w:rsidP="00A06EEE">
                            <w:pPr>
                              <w:rPr>
                                <w:sz w:val="15"/>
                                <w:szCs w:val="15"/>
                                <w:lang w:val="fr-CA"/>
                              </w:rPr>
                            </w:pPr>
                            <w:hyperlink r:id="rId29" w:history="1">
                              <w:r w:rsidRPr="004F7451">
                                <w:rPr>
                                  <w:rStyle w:val="Lienhypertexte"/>
                                  <w:sz w:val="15"/>
                                  <w:szCs w:val="15"/>
                                  <w:lang w:val="fr-CA"/>
                                </w:rPr>
                                <w:t>Génie publication – Éditions de l’Envolée. 2016</w:t>
                              </w:r>
                            </w:hyperlink>
                          </w:p>
                          <w:p w14:paraId="5149FA91" w14:textId="77777777" w:rsidR="00541B55" w:rsidRDefault="00541B55"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" fillcolor="window" strokeweight=".5pt">
                <v:textbox>
                  <w:txbxContent>
                    <w:p w14:paraId="37D0689C" w14:textId="77777777" w:rsidR="00541B55" w:rsidRPr="004F7451" w:rsidRDefault="00541B55" w:rsidP="00A06EEE">
                      <w:pPr>
                        <w:rPr>
                          <w:sz w:val="15"/>
                          <w:szCs w:val="15"/>
                          <w:lang w:val="fr-CA"/>
                        </w:rPr>
                      </w:pPr>
                      <w:hyperlink r:id="rId30" w:history="1">
                        <w:r w:rsidRPr="004F7451">
                          <w:rPr>
                            <w:rStyle w:val="Lienhypertexte"/>
                            <w:sz w:val="15"/>
                            <w:szCs w:val="15"/>
                            <w:lang w:val="fr-CA"/>
                          </w:rPr>
                          <w:t>Génie publication – Éditions de l’Envolée. 2016</w:t>
                        </w:r>
                      </w:hyperlink>
                    </w:p>
                    <w:p w14:paraId="5149FA91" w14:textId="77777777" w:rsidR="00541B55" w:rsidRDefault="00541B55"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1"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6"/>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2" w:name="_Toc40788907"/>
      <w:bookmarkStart w:id="33" w:name="_Toc37081405"/>
      <w:r w:rsidRPr="00AA4906">
        <w:t>Coccinelle peinte sur une demi-coquille de noix ou sur une roche plate</w:t>
      </w:r>
      <w:bookmarkEnd w:id="32"/>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eastAsia="fr-FR"/>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eastAsia="fr-FR"/>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3">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4" w:name="_Toc40788908"/>
      <w:r w:rsidRPr="00AF393B">
        <w:t>Consigne</w:t>
      </w:r>
      <w:r w:rsidR="003A798F" w:rsidRPr="00AF393B">
        <w:t>s</w:t>
      </w:r>
      <w:r w:rsidRPr="00AF393B">
        <w:t xml:space="preserve"> à l’élève</w:t>
      </w:r>
      <w:bookmarkEnd w:id="33"/>
      <w:bookmarkEnd w:id="34"/>
    </w:p>
    <w:p w14:paraId="76FBAA03" w14:textId="728775B1" w:rsidR="003737B4" w:rsidRDefault="003737B4" w:rsidP="00AF393B">
      <w:pPr>
        <w:pStyle w:val="Consigne-Texte"/>
      </w:pPr>
      <w:bookmarkStart w:id="35"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6" w:name="_Toc40788909"/>
      <w:r w:rsidRPr="00AF393B">
        <w:t>Matériel requis</w:t>
      </w:r>
      <w:bookmarkEnd w:id="35"/>
      <w:bookmarkEnd w:id="36"/>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7" w:name="_Hlk37078714"/>
      <w:r w:rsidRPr="00EF60F4">
        <w:lastRenderedPageBreak/>
        <w:t>Éthique et culture religieuse</w:t>
      </w:r>
    </w:p>
    <w:p w14:paraId="3C813BEF" w14:textId="11C0A604" w:rsidR="008F1D91" w:rsidRPr="00BF31BF" w:rsidRDefault="00AA0E0E" w:rsidP="008F1D91">
      <w:pPr>
        <w:pStyle w:val="Titredelactivit"/>
        <w:tabs>
          <w:tab w:val="left" w:pos="7170"/>
        </w:tabs>
      </w:pPr>
      <w:bookmarkStart w:id="38" w:name="_Toc40788910"/>
      <w:r>
        <w:t>Reconnaître l’intimidation</w:t>
      </w:r>
      <w:bookmarkEnd w:id="38"/>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9" w:name="_Toc40788911"/>
      <w:bookmarkStart w:id="40" w:name="_Hlk40386455"/>
      <w:r w:rsidRPr="00C2506A">
        <w:t>Consigne</w:t>
      </w:r>
      <w:r w:rsidR="00324FEB" w:rsidRPr="00C2506A">
        <w:t>s</w:t>
      </w:r>
      <w:r w:rsidRPr="00C2506A">
        <w:t xml:space="preserve"> à l’élève</w:t>
      </w:r>
      <w:bookmarkEnd w:id="39"/>
    </w:p>
    <w:bookmarkEnd w:id="40"/>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1" w:name="_Toc40788912"/>
      <w:r w:rsidRPr="00BF31BF">
        <w:t>Matériel requis</w:t>
      </w:r>
      <w:bookmarkEnd w:id="41"/>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4" w:history="1">
        <w:r w:rsidR="001144D9" w:rsidRPr="001144D9">
          <w:rPr>
            <w:rStyle w:val="Lienhypertexte"/>
          </w:rPr>
          <w:t>https://www.onf.ca/film/la_danse_des_brutes/</w:t>
        </w:r>
      </w:hyperlink>
    </w:p>
    <w:tbl>
      <w:tblPr>
        <w:tblStyle w:val="Grille"/>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2" w:name="_Toc37081412"/>
            <w:bookmarkStart w:id="43" w:name="_Toc40788913"/>
            <w:r w:rsidRPr="00C90D40">
              <w:t>Information aux parents</w:t>
            </w:r>
            <w:bookmarkEnd w:id="42"/>
            <w:bookmarkEnd w:id="43"/>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3"/>
      <w:bookmarkEnd w:id="37"/>
    </w:tbl>
    <w:p w14:paraId="52DFD3CA" w14:textId="229B0E15" w:rsidR="00C04D20" w:rsidRDefault="00C04D20" w:rsidP="00C04D20">
      <w:pPr>
        <w:tabs>
          <w:tab w:val="left" w:pos="3020"/>
        </w:tabs>
        <w:rPr>
          <w:lang w:eastAsia="fr-FR"/>
        </w:rPr>
      </w:pPr>
    </w:p>
    <w:p w14:paraId="25AF4D0C" w14:textId="77777777" w:rsidR="00541B55" w:rsidRDefault="00541B55" w:rsidP="00C04D20">
      <w:pPr>
        <w:tabs>
          <w:tab w:val="left" w:pos="3020"/>
        </w:tabs>
        <w:rPr>
          <w:lang w:eastAsia="fr-FR"/>
        </w:rPr>
      </w:pPr>
    </w:p>
    <w:p w14:paraId="7ED0A728" w14:textId="77777777" w:rsidR="00F85182" w:rsidRDefault="00F85182" w:rsidP="00C04D20">
      <w:pPr>
        <w:tabs>
          <w:tab w:val="left" w:pos="3020"/>
        </w:tabs>
        <w:rPr>
          <w:lang w:eastAsia="fr-FR"/>
        </w:rPr>
      </w:pPr>
      <w:r>
        <w:rPr>
          <w:lang w:eastAsia="fr-FR"/>
        </w:rPr>
        <w:lastRenderedPageBreak/>
        <w:t>Prends le temps de regarder ces capsules  sur le harcèlement ou le ciberharcèlement </w:t>
      </w:r>
    </w:p>
    <w:p w14:paraId="0F6824B4" w14:textId="25A9A2B1" w:rsidR="00F85182" w:rsidRDefault="00F85182" w:rsidP="00C04D20">
      <w:pPr>
        <w:tabs>
          <w:tab w:val="left" w:pos="3020"/>
        </w:tabs>
        <w:rPr>
          <w:lang w:eastAsia="fr-FR"/>
        </w:rPr>
      </w:pPr>
      <w:bookmarkStart w:id="44" w:name="_GoBack"/>
      <w:bookmarkEnd w:id="44"/>
      <w:r>
        <w:rPr>
          <w:lang w:eastAsia="fr-FR"/>
        </w:rPr>
        <w:t>:</w:t>
      </w:r>
    </w:p>
    <w:p w14:paraId="2954D181" w14:textId="77777777" w:rsidR="00F85182" w:rsidRDefault="00F85182" w:rsidP="00C04D20">
      <w:pPr>
        <w:tabs>
          <w:tab w:val="left" w:pos="3020"/>
        </w:tabs>
        <w:rPr>
          <w:lang w:eastAsia="fr-FR"/>
        </w:rPr>
      </w:pPr>
    </w:p>
    <w:p w14:paraId="32E79593" w14:textId="77777777" w:rsidR="00F85182" w:rsidRDefault="00F85182" w:rsidP="00F85182">
      <w:pPr>
        <w:rPr>
          <w:rFonts w:eastAsia="Times New Roman"/>
        </w:rPr>
      </w:pPr>
      <w:hyperlink r:id="rId35" w:history="1">
        <w:r>
          <w:rPr>
            <w:rStyle w:val="Lienhypertexte"/>
            <w:rFonts w:eastAsia="Times New Roman"/>
          </w:rPr>
          <w:t>https://www.youtube.com/watch?v=lQbIuwtANd0</w:t>
        </w:r>
      </w:hyperlink>
    </w:p>
    <w:p w14:paraId="512B7A1C" w14:textId="77777777" w:rsidR="00541B55" w:rsidRDefault="00541B55" w:rsidP="00C04D20">
      <w:pPr>
        <w:tabs>
          <w:tab w:val="left" w:pos="3020"/>
        </w:tabs>
        <w:rPr>
          <w:lang w:eastAsia="fr-FR"/>
        </w:rPr>
      </w:pPr>
    </w:p>
    <w:p w14:paraId="7961F93F" w14:textId="77777777" w:rsidR="00F85182" w:rsidRDefault="00F85182" w:rsidP="00C04D20">
      <w:pPr>
        <w:tabs>
          <w:tab w:val="left" w:pos="3020"/>
        </w:tabs>
        <w:rPr>
          <w:lang w:eastAsia="fr-FR"/>
        </w:rPr>
      </w:pPr>
    </w:p>
    <w:p w14:paraId="67FDE219" w14:textId="77777777" w:rsidR="00F85182" w:rsidRDefault="00F85182" w:rsidP="00F85182">
      <w:pPr>
        <w:rPr>
          <w:rFonts w:eastAsia="Times New Roman"/>
        </w:rPr>
      </w:pPr>
      <w:hyperlink r:id="rId36" w:history="1">
        <w:r>
          <w:rPr>
            <w:rStyle w:val="Lienhypertexte"/>
            <w:rFonts w:eastAsia="Times New Roman"/>
          </w:rPr>
          <w:t>https://www.youtube.com/watch?v=zeAjp6B_DNs</w:t>
        </w:r>
      </w:hyperlink>
    </w:p>
    <w:p w14:paraId="3EA3E5B7" w14:textId="118AD41D" w:rsidR="00F85182" w:rsidRDefault="00F85182" w:rsidP="00C04D20">
      <w:pPr>
        <w:tabs>
          <w:tab w:val="left" w:pos="3020"/>
        </w:tabs>
        <w:rPr>
          <w:lang w:eastAsia="fr-FR"/>
        </w:rPr>
      </w:pPr>
    </w:p>
    <w:p w14:paraId="11D7BED6" w14:textId="77777777" w:rsidR="00F85182" w:rsidRDefault="00F85182" w:rsidP="00C04D20">
      <w:pPr>
        <w:tabs>
          <w:tab w:val="left" w:pos="3020"/>
        </w:tabs>
        <w:rPr>
          <w:lang w:eastAsia="fr-FR"/>
        </w:rPr>
      </w:pPr>
    </w:p>
    <w:p w14:paraId="4195158A" w14:textId="77777777" w:rsidR="00F85182" w:rsidRDefault="00F85182" w:rsidP="00F85182">
      <w:pPr>
        <w:rPr>
          <w:rFonts w:eastAsia="Times New Roman"/>
        </w:rPr>
      </w:pPr>
      <w:hyperlink r:id="rId37" w:history="1">
        <w:r>
          <w:rPr>
            <w:rStyle w:val="Lienhypertexte"/>
            <w:rFonts w:eastAsia="Times New Roman"/>
          </w:rPr>
          <w:t>https://www.youtube.com/watch?v=zUW3JyLtYsQ</w:t>
        </w:r>
      </w:hyperlink>
    </w:p>
    <w:p w14:paraId="1CC0E4D9" w14:textId="77777777" w:rsidR="00F85182" w:rsidRDefault="00F85182" w:rsidP="00C04D20">
      <w:pPr>
        <w:tabs>
          <w:tab w:val="left" w:pos="3020"/>
        </w:tabs>
        <w:rPr>
          <w:lang w:eastAsia="fr-FR"/>
        </w:rPr>
      </w:pPr>
    </w:p>
    <w:sectPr w:rsidR="00F85182"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6426C" w14:textId="77777777" w:rsidR="00541B55" w:rsidRDefault="00541B55" w:rsidP="005E3AF4">
      <w:r>
        <w:separator/>
      </w:r>
    </w:p>
  </w:endnote>
  <w:endnote w:type="continuationSeparator" w:id="0">
    <w:p w14:paraId="05088CA5" w14:textId="77777777" w:rsidR="00541B55" w:rsidRDefault="00541B55"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Content>
      <w:p w14:paraId="01433BFC" w14:textId="77777777" w:rsidR="00541B55" w:rsidRDefault="00541B55"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541B55" w:rsidRDefault="00541B5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07486"/>
      <w:docPartObj>
        <w:docPartGallery w:val="Page Numbers (Bottom of Page)"/>
        <w:docPartUnique/>
      </w:docPartObj>
    </w:sdtPr>
    <w:sdtEndPr>
      <w:rPr>
        <w:sz w:val="30"/>
        <w:szCs w:val="30"/>
      </w:rPr>
    </w:sdtEndPr>
    <w:sdtContent>
      <w:p w14:paraId="69FC1780" w14:textId="37E66376" w:rsidR="00541B55" w:rsidRPr="001775A6" w:rsidRDefault="00541B55">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F85182">
          <w:rPr>
            <w:noProof/>
            <w:sz w:val="30"/>
            <w:szCs w:val="30"/>
          </w:rPr>
          <w:t>3</w:t>
        </w:r>
        <w:r w:rsidRPr="001775A6">
          <w:rPr>
            <w:sz w:val="30"/>
            <w:szCs w:val="30"/>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644924"/>
      <w:docPartObj>
        <w:docPartGallery w:val="Page Numbers (Bottom of Page)"/>
        <w:docPartUnique/>
      </w:docPartObj>
    </w:sdtPr>
    <w:sdtEndPr>
      <w:rPr>
        <w:sz w:val="30"/>
        <w:szCs w:val="30"/>
      </w:rPr>
    </w:sdtEndPr>
    <w:sdtContent>
      <w:p w14:paraId="3735C75A" w14:textId="591885CF" w:rsidR="00541B55" w:rsidRPr="002F1913" w:rsidRDefault="00541B55">
        <w:pPr>
          <w:pStyle w:val="Pieddepage"/>
          <w:jc w:val="right"/>
          <w:rPr>
            <w:sz w:val="30"/>
            <w:szCs w:val="30"/>
          </w:rP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D39F1" w14:textId="77777777" w:rsidR="00541B55" w:rsidRDefault="00541B55" w:rsidP="005E3AF4">
      <w:r>
        <w:separator/>
      </w:r>
    </w:p>
  </w:footnote>
  <w:footnote w:type="continuationSeparator" w:id="0">
    <w:p w14:paraId="400B82F6" w14:textId="77777777" w:rsidR="00541B55" w:rsidRDefault="00541B55" w:rsidP="005E3A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CE6B" w14:textId="24A05D0A" w:rsidR="00541B55" w:rsidRPr="005E3AF4" w:rsidRDefault="00541B55" w:rsidP="00703D19">
    <w:pPr>
      <w:pStyle w:val="Niveau-Pagessuivante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67A1F" w14:textId="70889003" w:rsidR="00541B55" w:rsidRPr="005E3AF4" w:rsidRDefault="00541B55" w:rsidP="00B028EC">
    <w:pPr>
      <w:pStyle w:val="Niveau-Pagessuivante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nsid w:val="7032093E"/>
    <w:multiLevelType w:val="hybridMultilevel"/>
    <w:tmpl w:val="66B6D178"/>
    <w:lvl w:ilvl="0" w:tplc="8A94D93E">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5"/>
  </w:num>
  <w:num w:numId="3">
    <w:abstractNumId w:val="19"/>
  </w:num>
  <w:num w:numId="4">
    <w:abstractNumId w:val="9"/>
  </w:num>
  <w:num w:numId="5">
    <w:abstractNumId w:val="16"/>
  </w:num>
  <w:num w:numId="6">
    <w:abstractNumId w:val="13"/>
  </w:num>
  <w:num w:numId="7">
    <w:abstractNumId w:val="13"/>
  </w:num>
  <w:num w:numId="8">
    <w:abstractNumId w:val="19"/>
  </w:num>
  <w:num w:numId="9">
    <w:abstractNumId w:val="13"/>
  </w:num>
  <w:num w:numId="10">
    <w:abstractNumId w:val="7"/>
  </w:num>
  <w:num w:numId="11">
    <w:abstractNumId w:val="14"/>
  </w:num>
  <w:num w:numId="12">
    <w:abstractNumId w:val="1"/>
  </w:num>
  <w:num w:numId="13">
    <w:abstractNumId w:val="12"/>
  </w:num>
  <w:num w:numId="14">
    <w:abstractNumId w:val="3"/>
  </w:num>
  <w:num w:numId="15">
    <w:abstractNumId w:val="18"/>
  </w:num>
  <w:num w:numId="16">
    <w:abstractNumId w:val="5"/>
  </w:num>
  <w:num w:numId="17">
    <w:abstractNumId w:val="17"/>
  </w:num>
  <w:num w:numId="18">
    <w:abstractNumId w:val="4"/>
  </w:num>
  <w:num w:numId="19">
    <w:abstractNumId w:val="2"/>
  </w:num>
  <w:num w:numId="20">
    <w:abstractNumId w:val="10"/>
  </w:num>
  <w:num w:numId="21">
    <w:abstractNumId w:val="23"/>
  </w:num>
  <w:num w:numId="22">
    <w:abstractNumId w:val="8"/>
  </w:num>
  <w:num w:numId="23">
    <w:abstractNumId w:val="11"/>
  </w:num>
  <w:num w:numId="24">
    <w:abstractNumId w:val="22"/>
  </w:num>
  <w:num w:numId="25">
    <w:abstractNumId w:val="0"/>
  </w:num>
  <w:num w:numId="26">
    <w:abstractNumId w:val="6"/>
  </w:num>
  <w:num w:numId="27">
    <w:abstractNumId w:val="15"/>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09F"/>
    <w:rsid w:val="000044F5"/>
    <w:rsid w:val="00011135"/>
    <w:rsid w:val="00021680"/>
    <w:rsid w:val="00035250"/>
    <w:rsid w:val="000401F7"/>
    <w:rsid w:val="00060F5F"/>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0F07"/>
    <w:rsid w:val="00182D76"/>
    <w:rsid w:val="00183498"/>
    <w:rsid w:val="00192953"/>
    <w:rsid w:val="00196722"/>
    <w:rsid w:val="00196CD3"/>
    <w:rsid w:val="001C101D"/>
    <w:rsid w:val="001D01F8"/>
    <w:rsid w:val="001D245D"/>
    <w:rsid w:val="001E4651"/>
    <w:rsid w:val="001E5ABD"/>
    <w:rsid w:val="001F0E57"/>
    <w:rsid w:val="00204F5D"/>
    <w:rsid w:val="0022085A"/>
    <w:rsid w:val="00226383"/>
    <w:rsid w:val="002346D8"/>
    <w:rsid w:val="0023607F"/>
    <w:rsid w:val="0024399C"/>
    <w:rsid w:val="00250DBA"/>
    <w:rsid w:val="0025595F"/>
    <w:rsid w:val="0026367C"/>
    <w:rsid w:val="0027010B"/>
    <w:rsid w:val="002714D6"/>
    <w:rsid w:val="00274159"/>
    <w:rsid w:val="00276F14"/>
    <w:rsid w:val="00277D8A"/>
    <w:rsid w:val="0028254C"/>
    <w:rsid w:val="00287A8A"/>
    <w:rsid w:val="002A3EA1"/>
    <w:rsid w:val="002A592A"/>
    <w:rsid w:val="002B3376"/>
    <w:rsid w:val="002E060A"/>
    <w:rsid w:val="002F1907"/>
    <w:rsid w:val="002F29E4"/>
    <w:rsid w:val="002F2FF8"/>
    <w:rsid w:val="00300B95"/>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41B55"/>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3D19"/>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65E00"/>
    <w:rsid w:val="00874364"/>
    <w:rsid w:val="00887576"/>
    <w:rsid w:val="00894C02"/>
    <w:rsid w:val="008C27C7"/>
    <w:rsid w:val="008C338E"/>
    <w:rsid w:val="008D2C08"/>
    <w:rsid w:val="008F1D91"/>
    <w:rsid w:val="008F4842"/>
    <w:rsid w:val="00911B02"/>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27B77"/>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85182"/>
    <w:rsid w:val="00FA07AD"/>
    <w:rsid w:val="00FA2ECC"/>
    <w:rsid w:val="00FB75E7"/>
    <w:rsid w:val="00FC6E76"/>
    <w:rsid w:val="00FE5863"/>
    <w:rsid w:val="00FF30DA"/>
    <w:rsid w:val="00FF6C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9EA29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
    <w:name w:val="Table Grid"/>
    <w:basedOn w:val="TableauNormal"/>
    <w:uiPriority w:val="39"/>
    <w:locked/>
    <w:rsid w:val="006F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annotation">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
    <w:name w:val="Table Grid"/>
    <w:basedOn w:val="TableauNormal"/>
    <w:uiPriority w:val="39"/>
    <w:locked/>
    <w:rsid w:val="006F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annotation">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4357">
      <w:bodyDiv w:val="1"/>
      <w:marLeft w:val="0"/>
      <w:marRight w:val="0"/>
      <w:marTop w:val="0"/>
      <w:marBottom w:val="0"/>
      <w:divBdr>
        <w:top w:val="none" w:sz="0" w:space="0" w:color="auto"/>
        <w:left w:val="none" w:sz="0" w:space="0" w:color="auto"/>
        <w:bottom w:val="none" w:sz="0" w:space="0" w:color="auto"/>
        <w:right w:val="none" w:sz="0" w:space="0" w:color="auto"/>
      </w:divBdr>
    </w:div>
    <w:div w:id="198199645">
      <w:bodyDiv w:val="1"/>
      <w:marLeft w:val="0"/>
      <w:marRight w:val="0"/>
      <w:marTop w:val="0"/>
      <w:marBottom w:val="0"/>
      <w:divBdr>
        <w:top w:val="none" w:sz="0" w:space="0" w:color="auto"/>
        <w:left w:val="none" w:sz="0" w:space="0" w:color="auto"/>
        <w:bottom w:val="none" w:sz="0" w:space="0" w:color="auto"/>
        <w:right w:val="none" w:sz="0" w:space="0" w:color="auto"/>
      </w:divBdr>
    </w:div>
    <w:div w:id="8990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5" Type="http://schemas.openxmlformats.org/officeDocument/2006/relationships/image" Target="media/image3.svg"/><Relationship Id="rId26" Type="http://schemas.openxmlformats.org/officeDocument/2006/relationships/image" Target="media/image4.png"/><Relationship Id="rId27" Type="http://schemas.openxmlformats.org/officeDocument/2006/relationships/image" Target="media/image5.svg"/><Relationship Id="rId28" Type="http://schemas.openxmlformats.org/officeDocument/2006/relationships/image" Target="media/image5.png"/><Relationship Id="rId29" Type="http://schemas.openxmlformats.org/officeDocument/2006/relationships/hyperlink" Target="https://www.geniepublication.com/produit/2955/pret-pour-les-sciences-3"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geniepublication.com/produit/2955/pret-pour-les-sciences-3" TargetMode="External"/><Relationship Id="rId31" Type="http://schemas.openxmlformats.org/officeDocument/2006/relationships/hyperlink" Target="https://www.envolee.com/temp/densite-et-flottabilite.pdf" TargetMode="External"/><Relationship Id="rId32" Type="http://schemas.openxmlformats.org/officeDocument/2006/relationships/image" Target="media/image6.jpeg"/><Relationship Id="rId9" Type="http://schemas.openxmlformats.org/officeDocument/2006/relationships/webSettings" Target="webSettings.xml"/><Relationship Id="rId33" Type="http://schemas.openxmlformats.org/officeDocument/2006/relationships/image" Target="media/image7.jpeg"/><Relationship Id="rId34" Type="http://schemas.openxmlformats.org/officeDocument/2006/relationships/hyperlink" Target="https://www.onf.ca/film/la_danse_des_brutes/" TargetMode="External"/><Relationship Id="rId35" Type="http://schemas.openxmlformats.org/officeDocument/2006/relationships/hyperlink" Target="https://www.youtube.com/watch?v=lQbIuwtANd0" TargetMode="External"/><Relationship Id="rId36" Type="http://schemas.openxmlformats.org/officeDocument/2006/relationships/hyperlink" Target="https://www.youtube.com/watch?v=zeAjp6B_DNs" TargetMode="Externa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yperlink" Target="https://www.babelio.com/auteur/Martine-Latulippe/62090" TargetMode="Externa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2.xml"/><Relationship Id="rId19" Type="http://schemas.openxmlformats.org/officeDocument/2006/relationships/footer" Target="footer3.xml"/><Relationship Id="rId37" Type="http://schemas.openxmlformats.org/officeDocument/2006/relationships/hyperlink" Target="https://www.youtube.com/watch?v=zUW3JyLtYsQ"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48457afb-f9f4-447d-8c42-903c8b8d704a"/>
    <ds:schemaRef ds:uri="5b4ed912-18da-4a62-9a9d-40a767b636dd"/>
    <ds:schemaRef ds:uri="http://purl.org/dc/dcmitype/"/>
  </ds:schemaRefs>
</ds:datastoreItem>
</file>

<file path=customXml/itemProps2.xml><?xml version="1.0" encoding="utf-8"?>
<ds:datastoreItem xmlns:ds="http://schemas.openxmlformats.org/officeDocument/2006/customXml" ds:itemID="{F9270549-EDA5-4029-95C1-BA3B1373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478E0AE3-0DBD-774E-9D4B-4E64B1F2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2555</Words>
  <Characters>14054</Characters>
  <Application>Microsoft Macintosh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16576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Stéphanie Lemieux</cp:lastModifiedBy>
  <cp:revision>11</cp:revision>
  <cp:lastPrinted>2020-03-31T21:49:00Z</cp:lastPrinted>
  <dcterms:created xsi:type="dcterms:W3CDTF">2020-05-20T12:17:00Z</dcterms:created>
  <dcterms:modified xsi:type="dcterms:W3CDTF">2020-05-22T13:57:00Z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